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Holtwick und Rosendahl werden zu einer neuen Gemeinde zusammengeschlossen. Die Gemeinde erhält den Namen Rosendahl.</w:t>
      </w:r>
    </w:p>
    <w:p>
      <w:r>
        <w:t xml:space="preserve">(2) Das Amt Osterwick wird aufgelöst. Rechtsnachfolgerin ist die Gemeinde Rosendahl.</w:t>
      </w:r>
    </w:p>
    <w:p>
      <w:r>
        <w:rPr>
          <w:color w:val="555555"/>
          <w:sz w:val="17"/>
        </w:rPr>
        <w:t xml:space="preserve">Zitiervorschlag: § 40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https://recht.nulegal.eu/gesetze/NW_27216/40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