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NW_27216 (Nordrhein-Westfalen)</w:t>
      </w:r>
    </w:p>
    <w:p>
      <w:r>
        <w:rPr>
          <w:color w:val="555555"/>
          <w:sz w:val="18"/>
        </w:rPr>
        <w:t xml:space="preserve">Münster/Hamm-Gesetz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Gemeinde Havixbeck werden aus der Gemeinde Roxel folgende Fluren und Flurstücke eingegliedert:</w:t>
      </w:r>
    </w:p>
    <w:p>
      <w:r>
        <w:t xml:space="preserve">Gemarkung Roxel</w:t>
      </w:r>
    </w:p>
    <w:p>
      <w:r>
        <w:t xml:space="preserve">Fluren 1 und 2;</w:t>
      </w:r>
    </w:p>
    <w:p>
      <w:r>
        <w:t xml:space="preserve">Flur 3 Nrn. 1 bis 15, 16/1, 16/2, 17 bis 34, 37, 38, 40 bis 44, 99 bis 103, 105 bis 107, 130 bis 134, 144, 152, 153, 163 bis 170, 187 bis 194, 196 und 198;</w:t>
      </w:r>
    </w:p>
    <w:p>
      <w:r>
        <w:t xml:space="preserve">Flur 21 Nrn. 1 bis 10, 13, 14, 17, 18, 20 bis 22, 25, 26, 28 bis 47, 49 bis 62, 65, 66, 68, 69, 73, 74, 76, 77, 78/1, 78/4, 79, 80/1, 80/2, 81 bis 105, 107, 116, 117 halb und 119;</w:t>
      </w:r>
    </w:p>
    <w:p>
      <w:r>
        <w:t xml:space="preserve">Flur 22 Nrn. 1 bis 5, 6 halb, 7 bis 14, 15 halb, 16, 17, 19, 21 bis 23, 25 bis 40, 42, 79 bis 99, 112 bis 117, 119 halb und 121;</w:t>
      </w:r>
    </w:p>
    <w:p>
      <w:r>
        <w:t xml:space="preserve">Flur 23 Nrn. 1 bis 8, 10 bis 31, 32/1 32/2, 33 bis 46, 47/2, 48, 49, 63 bis 67, 73, 75 bis 77, 79, 81 bis 83, 85, 86, 88 bis 90, 92 bis 97, 105, 113 bis 116, 119 bis 126, 128 bis 132, 133 halb, 135 und 137 halb;</w:t>
      </w:r>
    </w:p>
    <w:p>
      <w:r>
        <w:t xml:space="preserve">Flur 24 Nrn. 52 halb;</w:t>
      </w:r>
    </w:p>
    <w:p>
      <w:r>
        <w:t xml:space="preserve">Flur 25 Nrn. 1 bis 24, 25/1, 25/2, 26, 27, 28/1, 28/2, 28/3, 29 bis 39, 44 bis 51 und 58;</w:t>
      </w:r>
    </w:p>
    <w:p>
      <w:r>
        <w:t xml:space="preserve">Flur 26;</w:t>
      </w:r>
    </w:p>
    <w:p>
      <w:r>
        <w:t xml:space="preserve">Flur 28 Nrn. 1 bis 6, 12 bis 18 und 24.</w:t>
      </w:r>
    </w:p>
    <w:p>
      <w:r>
        <w:rPr>
          <w:color w:val="555555"/>
          <w:sz w:val="17"/>
        </w:rPr>
        <w:t xml:space="preserve">Zitiervorschlag: § 3 NW_27216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