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Ascheberg und Herbern werden zu einer neuen Gemeinde zusammengeschlossen. Die Gemeinde erhält den Namen Ascheberg.</w:t>
      </w:r>
    </w:p>
    <w:p>
      <w:r>
        <w:t xml:space="preserve">(2) Das Amt Herbern wird aufgelöst. Rechtsnachfolgerin ist die Gemeinde Ascheberg.</w:t>
      </w:r>
    </w:p>
    <w:p>
      <w:r>
        <w:rPr>
          <w:color w:val="555555"/>
          <w:sz w:val="17"/>
        </w:rPr>
        <w:t xml:space="preserve">Zitiervorschlag: § 14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