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die Stadt Münster werden die Gemeinden Albachten, Amelsbüren, Angelmodde, Handorf - mit Ausnahme der in § 8 Abs. 2 Nr. 3 genannten Flurstücke -, Hiltrup, Nienberge, Roxel - mit Ausnahme der in § 3 genannten Fluren und Flurstücke -, Sankt Mauritz und Wolbeck eingegliedert.</w:t>
      </w:r>
    </w:p>
    <w:p>
      <w:r>
        <w:t xml:space="preserve">(2) In die Stadt Münster werden weiterhin eingegliedert:</w:t>
      </w:r>
    </w:p>
    <w:p>
      <w:r>
        <w:t xml:space="preserve">1. aus der Gemeinde Albersloh die Flur und die Flurstücke:</w:t>
      </w:r>
    </w:p>
    <w:p>
      <w:r>
        <w:t xml:space="preserve">Gemarkung Albersloh</w:t>
      </w:r>
    </w:p>
    <w:p>
      <w:r>
        <w:t xml:space="preserve">Flur 1 Nrn. 15, 56 und 58;</w:t>
      </w:r>
    </w:p>
    <w:p>
      <w:r>
        <w:t xml:space="preserve">Flur 3 Nrn. 1 halb, 3 bis 9; 11 bis 21, 22 halb, 23 bis 29, 57, 58 und 65;</w:t>
      </w:r>
    </w:p>
    <w:p>
      <w:r>
        <w:t xml:space="preserve">Flur 5 Nrn. 1 bis 8, 10 bis 16, 18, 37, 39 und 40 bis 42;</w:t>
      </w:r>
    </w:p>
    <w:p>
      <w:r>
        <w:t xml:space="preserve">Flur 33 Nrn. 1 bis 5;</w:t>
      </w:r>
    </w:p>
    <w:p>
      <w:r>
        <w:t xml:space="preserve">Flur 34 Nrn. 1 und 34 bis 48;</w:t>
      </w:r>
    </w:p>
    <w:p>
      <w:r>
        <w:t xml:space="preserve">Flur 35 Nrn. 1 bis 5, 7 bis 10, 12 bis 14, 17 bis 24, 56, 57, 65, 86, 88 und 90 bis 93;</w:t>
      </w:r>
    </w:p>
    <w:p>
      <w:r>
        <w:t xml:space="preserve">Flur 36;</w:t>
      </w:r>
    </w:p>
    <w:p>
      <w:r>
        <w:t xml:space="preserve">2. aus der Gemeinde Gimbte die Flurstücke:</w:t>
      </w:r>
    </w:p>
    <w:p>
      <w:r>
        <w:t xml:space="preserve">Gemarkung Gimbte</w:t>
      </w:r>
    </w:p>
    <w:p>
      <w:r>
        <w:t xml:space="preserve">Flur 3 Nrn. 873/106, 107, 108, 376 bis 378, 880/o.378, 379, 459/380, 460/381, 461/382, 713/o.382, 462/383, 384, 714/o.384, 385 bis 389, 703/390, 390 b, 672/391, 504/392, 505/392, 393, 711/o.393, 394, 422, 423, 442, 445, 446 und 876/391;</w:t>
      </w:r>
    </w:p>
    <w:p>
      <w:r>
        <w:t xml:space="preserve">3. aus der Stadt Greven die Flurstücke:</w:t>
      </w:r>
    </w:p>
    <w:p>
      <w:r>
        <w:t xml:space="preserve">Gemarkung Greven</w:t>
      </w:r>
    </w:p>
    <w:p>
      <w:r>
        <w:t xml:space="preserve">Flur 95 Nrn. 9, 12, 14 und 16 bis 18;</w:t>
      </w:r>
    </w:p>
    <w:p>
      <w:r>
        <w:t xml:space="preserve">4. aus der Gemeinde Rinkerode die Flurstücke:</w:t>
      </w:r>
    </w:p>
    <w:p>
      <w:r>
        <w:t xml:space="preserve">Gemarkung Rinkerode</w:t>
      </w:r>
    </w:p>
    <w:p>
      <w:r>
        <w:t xml:space="preserve">Flur 1 Nrn. 1 bis 7, 13, 14 halb, 15, 16, 23 halb, 25, 64, 66, 68, 70, 72, 74, 76, 78, 80 und 82 halb;</w:t>
      </w:r>
    </w:p>
    <w:p>
      <w:r>
        <w:t xml:space="preserve">5. aus der Stadt Telgte die Flur und die Flurstücke:</w:t>
      </w:r>
    </w:p>
    <w:p>
      <w:r>
        <w:t xml:space="preserve">Gemarkung Telgte-Kirchspiel</w:t>
      </w:r>
    </w:p>
    <w:p>
      <w:r>
        <w:t xml:space="preserve">Flur 1 Nrn. 4 bis 15, 19 bis 22, 24 bis 32, 37 bis 46, 50 bis 55, 57, 58, 121, 124 bis 139, 141, 142, 149 bis 152, 157, 162, 164, 166 bis 193, 194 bis 197 und 203 bis 206;</w:t>
      </w:r>
    </w:p>
    <w:p>
      <w:r>
        <w:t xml:space="preserve">Flur 43 Nrn. 1 bis 18, 20 bis 23, 39 und 114;</w:t>
      </w:r>
    </w:p>
    <w:p>
      <w:r>
        <w:t xml:space="preserve">Flur 47 Nrn. 21 bis 26, 105 bis 107, 126 und 127;</w:t>
      </w:r>
    </w:p>
    <w:p>
      <w:r>
        <w:t xml:space="preserve">Flur 48;</w:t>
      </w:r>
    </w:p>
    <w:p>
      <w:r>
        <w:t xml:space="preserve">Flur 49 Nrn. 1 bis 4, 7 bis 40, 48, 51 bis 53, 58 und 61 bis 72;</w:t>
      </w:r>
    </w:p>
    <w:p>
      <w:r>
        <w:t xml:space="preserve">6. aus der Gemeinde Westbevern die Flurstücke:</w:t>
      </w:r>
    </w:p>
    <w:p>
      <w:r>
        <w:t xml:space="preserve">Gemarkung Westbevern</w:t>
      </w:r>
    </w:p>
    <w:p>
      <w:r>
        <w:t xml:space="preserve">Flur 25 Nrn. 161, 267 und 268;</w:t>
      </w:r>
    </w:p>
    <w:p>
      <w:r>
        <w:t xml:space="preserve">Flur 26 Nrn. 43, 45, 46, 79 und 80.</w:t>
      </w:r>
    </w:p>
    <w:p>
      <w:r>
        <w:t xml:space="preserve">(3) Der Kreis Münster und die Ämter Sankt Mauritz, Roxel und Wolbeck werden aufgelöst. Rechtsnachfolgerin ist die Stadt Münster.</w:t>
      </w:r>
    </w:p>
    <w:p>
      <w:r>
        <w:rPr>
          <w:color w:val="555555"/>
          <w:sz w:val="17"/>
        </w:rPr>
        <w:t xml:space="preserve">Zitiervorschlag: § 1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