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NW_27214 (Nordrhein-Westfalen)</w:t>
      </w:r>
    </w:p>
    <w:p>
      <w:r>
        <w:rPr>
          <w:color w:val="555555"/>
          <w:sz w:val="18"/>
        </w:rPr>
        <w:t xml:space="preserve">Ruhrgebiet-Gesetz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Stadt Dorsten werden die Gemeinden Rhade Wulfen, Lembeck</w:t>
      </w:r>
    </w:p>
    <w:p>
      <w:r>
        <w:t xml:space="preserve">- mit Ausnahme der Flurstücke:</w:t>
      </w:r>
    </w:p>
    <w:p>
      <w:r>
        <w:t xml:space="preserve">Gemarkung Lembeck</w:t>
      </w:r>
    </w:p>
    <w:p>
      <w:r>
        <w:t xml:space="preserve">Flur 4 Nr. 3 bis 11, 15 bis 26, 28 bis 40, 69, 73, 76 und 77</w:t>
      </w:r>
    </w:p>
    <w:p>
      <w:r>
        <w:t xml:space="preserve">Flur 36 Nr. 1, 2, 4, 5, 7 bis 19, 56, 61 bis 68 -</w:t>
      </w:r>
    </w:p>
    <w:p>
      <w:r>
        <w:t xml:space="preserve">und Altendorf-Ulfkotte</w:t>
      </w:r>
    </w:p>
    <w:p>
      <w:r>
        <w:t xml:space="preserve">- mit Ausnahme der in Absatz 4 genannten Flurstücke - eingegliedert.</w:t>
      </w:r>
    </w:p>
    <w:p>
      <w:r>
        <w:t xml:space="preserve">(2) In die Stadt Dorsten werden weiter eingegliedert</w:t>
      </w:r>
    </w:p>
    <w:p>
      <w:r>
        <w:t xml:space="preserve">1. aus der Gemeinde Altschermbeck die Flurstücke.</w:t>
      </w:r>
    </w:p>
    <w:p>
      <w:r>
        <w:t xml:space="preserve">Gemarkung Altschermbeck</w:t>
      </w:r>
    </w:p>
    <w:p>
      <w:r>
        <w:t xml:space="preserve">Flur 9 Nr. 10 bis 22 und 24,</w:t>
      </w:r>
    </w:p>
    <w:p>
      <w:r>
        <w:t xml:space="preserve">Fluren 10, 11 und 12,</w:t>
      </w:r>
    </w:p>
    <w:p>
      <w:r>
        <w:t xml:space="preserve">Flur 28 Nr. 11 bis 17 und 23,</w:t>
      </w:r>
    </w:p>
    <w:p>
      <w:r>
        <w:t xml:space="preserve">Fluren 29 und 30;</w:t>
      </w:r>
    </w:p>
    <w:p>
      <w:r>
        <w:t xml:space="preserve">2 aus der Gemeinde Kirchhellen die Flurstücke:</w:t>
      </w:r>
    </w:p>
    <w:p>
      <w:r>
        <w:t xml:space="preserve">Gemarkung Kirchhellen</w:t>
      </w:r>
    </w:p>
    <w:p>
      <w:r>
        <w:t xml:space="preserve">Flur 7 Nr. 82 und 83,</w:t>
      </w:r>
    </w:p>
    <w:p>
      <w:r>
        <w:t xml:space="preserve">Flur 10,</w:t>
      </w:r>
    </w:p>
    <w:p>
      <w:r>
        <w:t xml:space="preserve">Flur 11 Nr. 5 bis 8,</w:t>
      </w:r>
    </w:p>
    <w:p>
      <w:r>
        <w:t xml:space="preserve">Flur 12 Nr. 7, 49, 58 bis 67, 69 bis 71, 73 bis 81, 83 bis 87, 89, 124, 126, 132 bis 134, 160 bis 166, 175 bis 177, 179 und 181;</w:t>
      </w:r>
    </w:p>
    <w:p>
      <w:r>
        <w:t xml:space="preserve">3. aus der Gemeinde Lippramsdorf die Flurstücke:</w:t>
      </w:r>
    </w:p>
    <w:p>
      <w:r>
        <w:t xml:space="preserve">Gemarkung Lippramsdorf</w:t>
      </w:r>
    </w:p>
    <w:p>
      <w:r>
        <w:t xml:space="preserve">Flur 4 Nr. 24 bis 26, 28 bis 39,</w:t>
      </w:r>
    </w:p>
    <w:p>
      <w:r>
        <w:t xml:space="preserve">Flur 9 Nr. 1 bis 4, 6 bis 11, 13, 20, 21, 27, 29 bis 38, 40 bis 47, 49 bis 54, 58 bis 61, 64 bis 66, 69, 70, 72 bis 83,</w:t>
      </w:r>
    </w:p>
    <w:p>
      <w:r>
        <w:t xml:space="preserve">Flur 10 Nr. 4, 24, 26 bis 30, 39, 41 bis 51, 53 bis 56, 58 bis 61, 70 bis 74, 83 bis 89, 97, 99 bis 104, 106, 107, 110 bis 128, 130, 131, 137 bis 141, 145, 147, 148, 154, 156 bis 179,</w:t>
      </w:r>
    </w:p>
    <w:p>
      <w:r>
        <w:t xml:space="preserve">Flur 17 Nr. 1,</w:t>
      </w:r>
    </w:p>
    <w:p>
      <w:r>
        <w:t xml:space="preserve">Fluren 18 und 19,</w:t>
      </w:r>
    </w:p>
    <w:p>
      <w:r>
        <w:t xml:space="preserve">Flur 20 Nr. 121, 122, 127 bis 130, 136, 137, 142 bis 144,</w:t>
      </w:r>
    </w:p>
    <w:p>
      <w:r>
        <w:t xml:space="preserve">Fluren 22 und 23;</w:t>
      </w:r>
    </w:p>
    <w:p>
      <w:r>
        <w:t xml:space="preserve">4. aus der Gemeinde Gahlen (Kreis Dinslaken) die Flurstücke:</w:t>
      </w:r>
    </w:p>
    <w:p>
      <w:r>
        <w:t xml:space="preserve">Gemarkung Gahlen</w:t>
      </w:r>
    </w:p>
    <w:p>
      <w:r>
        <w:t xml:space="preserve">Flur 1 Nr. 13, 16 bis 19, 22, 23, 25 bis 28, 32 bis 43, 46, 47, 48, 50 bis 53, 57, 59, 61, 62, 79, 81, 82, 83, 89 bis 93, 95 bis 99, 101, 102, 103, 109, 112 bis 117, 119, 121, 123 und 125,</w:t>
      </w:r>
    </w:p>
    <w:p>
      <w:r>
        <w:t xml:space="preserve">Fluren 2 und 3,</w:t>
      </w:r>
    </w:p>
    <w:p>
      <w:r>
        <w:t xml:space="preserve">Flur 4 ohne die Flurstücke Nr. 67 und 68,</w:t>
      </w:r>
    </w:p>
    <w:p>
      <w:r>
        <w:t xml:space="preserve">Flur 12 Nr. 30 und 95,</w:t>
      </w:r>
    </w:p>
    <w:p>
      <w:r>
        <w:t xml:space="preserve">Flur 13,</w:t>
      </w:r>
    </w:p>
    <w:p>
      <w:r>
        <w:t xml:space="preserve">Flur 14 Nr. 2, 3, 4, 7, 9, 10, 11, 13, 16, 17, 18, 84 bis 93, 95 bis 100 und 109,</w:t>
      </w:r>
    </w:p>
    <w:p>
      <w:r>
        <w:t xml:space="preserve">Flur 17.</w:t>
      </w:r>
    </w:p>
    <w:p>
      <w:r>
        <w:t xml:space="preserve">(3) Das Amt Hervest-Dorsten wird aufgelöst. Rechtsnachfolgerin ist die Stadt Dorsten.</w:t>
      </w:r>
    </w:p>
    <w:p>
      <w:r>
        <w:t xml:space="preserve">(4) In die Stadt Gelsenkirchen werden eingegliedert aus der Gemeinde Altendorf-Ulfkotte die Flurstücke:</w:t>
      </w:r>
    </w:p>
    <w:p>
      <w:r>
        <w:t xml:space="preserve">Gemarkung Altendorf-Ulfkotte</w:t>
      </w:r>
    </w:p>
    <w:p>
      <w:r>
        <w:t xml:space="preserve">Flur 7 Nr. 86 bis 112, 115 bis 117, 134, 136, 181 bis 184, 194 bis 216, 223, 225, 227, 229, 231 und 233.</w:t>
      </w:r>
    </w:p>
    <w:p>
      <w:r>
        <w:rPr>
          <w:color w:val="555555"/>
          <w:sz w:val="17"/>
        </w:rPr>
        <w:t xml:space="preserve">Zitiervorschlag: § 9 NW_27214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