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NW_27213 (Nordrhein-Westfalen)</w:t>
      </w:r>
    </w:p>
    <w:p>
      <w:r>
        <w:rPr>
          <w:color w:val="555555"/>
          <w:sz w:val="18"/>
        </w:rPr>
        <w:t xml:space="preserve">Bielefeld-Gesetz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Amshausen - mit Ausnahme der in § 2 Abs. 2 genannten Flurstücke und Flur -, Brockhagen - mit Ausnahme der in § 2 Abs. 2 genannten Fluren - und Steinhagen - mit Ausnahme der in § 1 Abs. 2 genannten Flurstücke - werden zu einer neuen Gemeinde zusammengeschlossen. Die Gemeinde erhält den Namen Steinhagen.</w:t>
      </w:r>
    </w:p>
    <w:p>
      <w:r>
        <w:t xml:space="preserve">(2) In die Gemeinde Steinhagen werden eingegliedert aus der Gemeinde Hoberge-Uerentrup die Flurstücke:</w:t>
      </w:r>
    </w:p>
    <w:p>
      <w:r>
        <w:t xml:space="preserve">Gemarkung Hoberge-Uerentrup</w:t>
      </w:r>
    </w:p>
    <w:p>
      <w:r>
        <w:t xml:space="preserve">Flur 1 Nr. 3, 5, 12, 13, 14, 21, 23 bis 30, 32, 34 bis 37, 40, 43 bis 56, 58 bis 61, 63, 64, 65, 67 bis 72, 74 bis 80, 82 bis 95.</w:t>
      </w:r>
    </w:p>
    <w:p>
      <w:r>
        <w:rPr>
          <w:color w:val="555555"/>
          <w:sz w:val="17"/>
        </w:rPr>
        <w:t xml:space="preserve">Zitiervorschlag: § 3 NW_27213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https://recht.nulegal.eu/gesetze/NW_27213/3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NW_27213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