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NW_27213 (Nordrhein-Westfalen)</w:t>
      </w:r>
    </w:p>
    <w:p>
      <w:r>
        <w:rPr>
          <w:color w:val="555555"/>
          <w:sz w:val="18"/>
        </w:rPr>
        <w:t xml:space="preserve">Bielefeld-Gesetz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Bad Oeynhausen, Espelkamp, Hille, Hüllhorst, Lübbecke, Minden, Petershagen, Porta Westfalica, Preußisch Oldendorf, Rahden und Stemwede werden zu einem neuen Kreis zusammengefaßt.</w:t>
      </w:r>
    </w:p>
    <w:p>
      <w:r>
        <w:t xml:space="preserve">(2) Der Kreis erhält den Namen Minden-Lübbecke.</w:t>
      </w:r>
    </w:p>
    <w:p>
      <w:r>
        <w:t xml:space="preserve">(3) Sitz der Kreisverwaltung ist die Stadt Minden.</w:t>
      </w:r>
    </w:p>
    <w:p>
      <w:r>
        <w:t xml:space="preserve">(4) Die Kreise Lübbecke und Minden werden aufgelöst. Rechtsnachfolger ist der Kreis Minden-Lübbecke.</w:t>
      </w:r>
    </w:p>
    <w:p>
      <w:r>
        <w:t xml:space="preserve">III. Abschnitt</w:t>
      </w:r>
    </w:p>
    <w:p>
      <w:r>
        <w:t xml:space="preserve">Schlußbestimmungen</w:t>
      </w:r>
    </w:p>
    <w:p>
      <w:r>
        <w:rPr>
          <w:color w:val="555555"/>
          <w:sz w:val="17"/>
        </w:rPr>
        <w:t xml:space="preserve">Zitiervorschlag: § 21 NW_27213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https://recht.nulegal.eu/gesetze/NW_27213/21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