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NW_27213 (Nordrhein-Westfalen)</w:t>
      </w:r>
    </w:p>
    <w:p>
      <w:r>
        <w:rPr>
          <w:color w:val="555555"/>
          <w:sz w:val="18"/>
        </w:rPr>
        <w:t xml:space="preserve">Bielefeld-Gesetz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Arrenkamp, Dielingen, Drohne, Haldem, Oppendorf - ohne das in § 11 Abs. 2 genannte Flurstück -, Oppenwehe - mit Ausnahme der in § 11 Abs. 2 genannten Flurstücke und Flur -, Wehdem, Westrup, Destel - mit Ausnahme der in § 8 Abs. 2 genannten Flurstücke -, Levern, Niedermehnen, Sundern und Twiehausen - mit Ausnahme der in § 8 Abs. 2 und § 11 Abs. 2 genannten Flurstücke - werden zu einer neuen Gemeinde zusammengeschlossen. Die Gemeinde erhält den Namen Stemwede.</w:t>
      </w:r>
    </w:p>
    <w:p>
      <w:r>
        <w:t xml:space="preserve">(2) In die Gemeinde Stemwede werden eingegliedert:</w:t>
      </w:r>
    </w:p>
    <w:p>
      <w:r>
        <w:t xml:space="preserve">1. aus der Gemeinde Getmold die Flurstücke:</w:t>
      </w:r>
    </w:p>
    <w:p>
      <w:r>
        <w:t xml:space="preserve">Gemarkung Getmold</w:t>
      </w:r>
    </w:p>
    <w:p>
      <w:r>
        <w:t xml:space="preserve">Flur 1 Nr. 1,</w:t>
      </w:r>
    </w:p>
    <w:p>
      <w:r>
        <w:t xml:space="preserve">Flur 2 Nr. 1,</w:t>
      </w:r>
    </w:p>
    <w:p>
      <w:r>
        <w:t xml:space="preserve">Flur 3 Nr. 15, 24, 27 bis 34;</w:t>
      </w:r>
    </w:p>
    <w:p>
      <w:r>
        <w:t xml:space="preserve">2. aus der Gemeinde Lashorst die Flurstücke:</w:t>
      </w:r>
    </w:p>
    <w:p>
      <w:r>
        <w:t xml:space="preserve">Gemarkung Lashorst</w:t>
      </w:r>
    </w:p>
    <w:p>
      <w:r>
        <w:t xml:space="preserve">Flur 1 Nr. 1 bis 9, 94 und 95,</w:t>
      </w:r>
    </w:p>
    <w:p>
      <w:r>
        <w:t xml:space="preserve">Flur 2 Nr. 10 bis 14, 66 und 67;</w:t>
      </w:r>
    </w:p>
    <w:p>
      <w:r>
        <w:t xml:space="preserve">3. aus der Gemeinde Schröttinghausen die Flurstücke:</w:t>
      </w:r>
    </w:p>
    <w:p>
      <w:r>
        <w:t xml:space="preserve">Gemarkung Schröttinghausen</w:t>
      </w:r>
    </w:p>
    <w:p>
      <w:r>
        <w:t xml:space="preserve">Flur 1 Nr. 1 bis 30, 32 bis 50, 97 bis 100, 104 bis 112, 114 bis 134,</w:t>
      </w:r>
    </w:p>
    <w:p>
      <w:r>
        <w:t xml:space="preserve">Flur 2 Nr. 2;</w:t>
      </w:r>
    </w:p>
    <w:p>
      <w:r>
        <w:t xml:space="preserve">4. aus der Gemeinde Sielhorst die Flurstücke:</w:t>
      </w:r>
    </w:p>
    <w:p>
      <w:r>
        <w:t xml:space="preserve">Gemarkung Sielhorst</w:t>
      </w:r>
    </w:p>
    <w:p>
      <w:r>
        <w:t xml:space="preserve">Flur 1 Nr. 4,</w:t>
      </w:r>
    </w:p>
    <w:p>
      <w:r>
        <w:t xml:space="preserve">Flur 6 Nr. 4, 5, 6, 78, 79, 80 und 81;</w:t>
      </w:r>
    </w:p>
    <w:p>
      <w:r>
        <w:t xml:space="preserve">5. aus der Gemeinde Varl die Flurstücke:</w:t>
      </w:r>
    </w:p>
    <w:p>
      <w:r>
        <w:t xml:space="preserve">Gemarkung Varl</w:t>
      </w:r>
    </w:p>
    <w:p>
      <w:r>
        <w:t xml:space="preserve">Flur 1 Nr. 1 bis 18, 21, 22, 24, 46, 76, 78, 79 und 84;</w:t>
      </w:r>
    </w:p>
    <w:p>
      <w:r>
        <w:t xml:space="preserve">6. aus der Gemeinde Vehlage die Flurstücke:</w:t>
      </w:r>
    </w:p>
    <w:p>
      <w:r>
        <w:t xml:space="preserve">Gemarkung Vehlage</w:t>
      </w:r>
    </w:p>
    <w:p>
      <w:r>
        <w:t xml:space="preserve">Flur 14 Nr. 301/2, 304/2, 305/2, 311/2, 299/3, 301/3 und 311/3,</w:t>
      </w:r>
    </w:p>
    <w:p>
      <w:r>
        <w:t xml:space="preserve">Flur 17 Nr. 371,</w:t>
      </w:r>
    </w:p>
    <w:p>
      <w:r>
        <w:t xml:space="preserve">Flur 29 Nr. 1/4, 1/5, 1/6, 3/3, 3/4, 3/5, 3/6, 3/7, 3/8, 3/9, 23/1, 535, 537, 538, 542, 543, 544, 563, 564, 567 und 569.</w:t>
      </w:r>
    </w:p>
    <w:p>
      <w:r>
        <w:t xml:space="preserve">(3) Die Ämter Dielingen-Wehdem und Levern werden aufgelöst. Rechtsnachfolgerin ist die Gemeinde Stemwede.</w:t>
      </w:r>
    </w:p>
    <w:p>
      <w:r>
        <w:rPr>
          <w:color w:val="555555"/>
          <w:sz w:val="17"/>
        </w:rPr>
        <w:t xml:space="preserve">Zitiervorschlag: § 12 NW_27213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https://recht.nulegal.eu/gesetze/NW_27213/12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