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NW_27213 (Nordrhein-Westfalen)</w:t>
      </w:r>
    </w:p>
    <w:p>
      <w:r>
        <w:rPr>
          <w:color w:val="555555"/>
          <w:sz w:val="18"/>
        </w:rPr>
        <w:t xml:space="preserve">Bielefeld-Gesetz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Preußisch Oldendorf und die Gemeinden Börninghausen, Engershausen, Getmold - mit Ausnahme der in § 12 Abs. 2 genannten Flurstücke -, Harlinghausen, Holzhausen (Kreis Lübbecke) - mit Ausnahme der in § 7 Abs. 2 und § 9 Abs. 2 genannten Flurstücke -, Offelten, Schröttinghausen (Kreis Lübbecke) - mit Ausnahme der in § 12 Abs. 2 genannten Flurstücke -, Hedem - mit Ausnahme der in § 7 Abs. 2 und § 8 Abs. 2 genannten Flurstücke - und Lashorst - mit Ausnahme der in § 8 Abs. 2 und § 12 Abs. 2 genannten Flurstücke - werden zu einer neuen Gemeinde zusammengeschlossen. Die Gemeinde erhält den Namen Preußisch Oldendorf und führt die Bezeichnung ,,Stadt".</w:t>
      </w:r>
    </w:p>
    <w:p>
      <w:r>
        <w:t xml:space="preserve">(2) In die Stadt Preußisch Oldendorf werden eingegliedert aus der Gemeinde Blasheim die Flurstücke:</w:t>
      </w:r>
    </w:p>
    <w:p>
      <w:r>
        <w:t xml:space="preserve">Gemarkung Blasheim</w:t>
      </w:r>
    </w:p>
    <w:p>
      <w:r>
        <w:t xml:space="preserve">Flur 1 Nr. 1/1, 2/1, 4/1, 5/1, 11/1, 3/2, 11/2, 6/3, 6/4, 12, 197/14, 15 bis 19, 126, 220/127, 132, 221/133, 222/141, 142, 223/144, 224/147, 225/149, 226/151, 227/152, 158, 183, 184, 186, 187, 185/1, 193/1 halb, 193/2 halb, 193/3, 193/4, 236 bis 242, 248, 254, 255 und 257,</w:t>
      </w:r>
    </w:p>
    <w:p>
      <w:r>
        <w:t xml:space="preserve">Flur 17 Nr. 227/1, 228/1, 242/1, 243/1, 244/1, 245/1, 2, 3, 4, 127/7, 248/7, 79, 80, 87, 88, 89, 216/109, 78/1, 78/2, 306, 307, 316 und 318,</w:t>
      </w:r>
    </w:p>
    <w:p>
      <w:r>
        <w:t xml:space="preserve">Flur 23 Nr. 49, 52, 267/47, 268/53, 269/57, 60/1, 65/1, 67/1, 69/1, 69/2 halb, 274/70, 275/73, 276/74, 277/80, 83, 278/86, 279/89, 246/91, 247/91, 93, 98, 280/99, 281/104, 107, 115/1, 116/3, 118/2, 119/1, 120/1, 122/1, 122/2 halb, 124/1 124/2, 125/1, 126/1, 126/2, 127/1, 128/1, 129/1, 130/1, 131/1, 132/1, 134/2, 134/4, 134/5, 134/6 halb, 143, 144, 290/145, 291/148, 149, 292/151, 165, 166, 256/167, 293/167, 168, 169/1, 170, 173, 242/174, 175, 179 bis 183, 184/1, 185 bis 188, 190, 297 bis 302, 305, 308 und 309,</w:t>
      </w:r>
    </w:p>
    <w:p>
      <w:r>
        <w:t xml:space="preserve">Flur 30 Nr. 131 bis 134, 194, 195, 210, 211 und 218.</w:t>
      </w:r>
    </w:p>
    <w:p>
      <w:r>
        <w:t xml:space="preserve">(3) Das Amt Preußisch Oldendorf wird aufgelöst. Rechtsnachfolgerin ist die Stadt Preußisch Oldendorf.</w:t>
      </w:r>
    </w:p>
    <w:p>
      <w:r>
        <w:rPr>
          <w:color w:val="555555"/>
          <w:sz w:val="17"/>
        </w:rPr>
        <w:t xml:space="preserve">Zitiervorschlag: § 10 NW_27213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https://recht.nulegal.eu/gesetze/NW_27213/10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