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Niederzier, Hambach - mit Ausnahme der in § 21 genannten Flurstücke -, Steinstraß, Ellen, Huchem-Stammeln und Selhausen - mit Ausnahme der in § 18 genannten Flurstücke - werden zu einer neuen Gemeinde zusammengeschlossen. Die Gemeinde erhält den Namen Niederzier.</w:t>
      </w:r>
    </w:p>
    <w:p>
      <w:r>
        <w:t xml:space="preserve">(2) In die Gemeinde Niederzier werden eingegliedert:</w:t>
      </w:r>
    </w:p>
    <w:p>
      <w:r>
        <w:t xml:space="preserve">1. aus der Stadt Jülich folgende Flurstücke:</w:t>
      </w:r>
    </w:p>
    <w:p>
      <w:r>
        <w:t xml:space="preserve">Gemarkung Jülich</w:t>
      </w:r>
    </w:p>
    <w:p>
      <w:r>
        <w:t xml:space="preserve">Flur 48 ohne Nr. 101/67, 2, 102/70, 130/27, 129/27, 131/27, 132/26, 133/26, 134/26, 135/31, 128/26, 127/26, 125/26, 124/7, 96/54, 97/55, 14/1, 81/12, 80/11, 84/17, 86/19, 85/19, 87/21, 88/23, 95/o.53, 89/24, 107/25, 108/25, 92/26, 26/1, 115/26, 117/26, 116/7, 114/7, 62/2, 160, 162</w:t>
      </w:r>
    </w:p>
    <w:p>
      <w:r>
        <w:t xml:space="preserve">Flur 49 ohne Nr. 162, 163, 168, 169</w:t>
      </w:r>
    </w:p>
    <w:p>
      <w:r>
        <w:t xml:space="preserve">Flur 50 ohne Nr. 293, 294, 295</w:t>
      </w:r>
    </w:p>
    <w:p>
      <w:r>
        <w:t xml:space="preserve">Flur 51 ohne Nr. 4/1, 46/o.4, 45/4, 51/12, 52/13, 53/14, 14/1, 56/16, 57/18, 58/19, 59/19, 91/20, 78/20, 90/35, 35/1, 89/29, 60/29, 61/o.29, 29/1, 62/o.29, 66/o.30, 65/30, 30/1, 85/31, 86/32, 100, 104 bis 109, 110, 112;</w:t>
      </w:r>
    </w:p>
    <w:p>
      <w:r>
        <w:t xml:space="preserve">2. aus der Gemeinde Pier die Flurstücke:</w:t>
      </w:r>
    </w:p>
    <w:p>
      <w:r>
        <w:t xml:space="preserve">Gemarkung Pier</w:t>
      </w:r>
    </w:p>
    <w:p>
      <w:r>
        <w:t xml:space="preserve">Flur 1 Nr. 1/1, 1/3, 3/1, 5, 6, 10/1, 87, 88, 114, 115, 121, 126, 128, 133, 134, 172 bis 178</w:t>
      </w:r>
    </w:p>
    <w:p>
      <w:r>
        <w:t xml:space="preserve">Flur 2 Nr. 51;</w:t>
      </w:r>
    </w:p>
    <w:p>
      <w:r>
        <w:t xml:space="preserve">3. aus der Gemeinde Merken die Flurstücke:</w:t>
      </w:r>
    </w:p>
    <w:p>
      <w:r>
        <w:t xml:space="preserve">Gemarkung Merken</w:t>
      </w:r>
    </w:p>
    <w:p>
      <w:r>
        <w:t xml:space="preserve">Flur 1 Nr. 20, 21, 25/1, 25/2, 25/3, 47, 48, 49, 143 bis 156, 158.</w:t>
      </w:r>
    </w:p>
    <w:p>
      <w:r>
        <w:rPr>
          <w:color w:val="555555"/>
          <w:sz w:val="17"/>
        </w:rPr>
        <w:t xml:space="preserve">Zitiervorschlag: § 19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