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Inden, Altdorf, Schophoven, Pier - mit Ausnahme der in § 19 genannten Flurstücke -, Lucherberg, Lamersdorf und Frenz - mit Ausnahme der in den §§ 5 und 17 genannten Flurstücke - werden zu einer neuen Gemeinde zusammengeschlossen. Die Gemeinde erhält den Namen Inden.</w:t>
      </w:r>
    </w:p>
    <w:p>
      <w:r>
        <w:t xml:space="preserve">(2) In die Gemeinde Inden werden eingegliedert:</w:t>
      </w:r>
    </w:p>
    <w:p>
      <w:r>
        <w:t xml:space="preserve">1. aus der Gemeinde Langerwehe die Flurstücke:</w:t>
      </w:r>
    </w:p>
    <w:p>
      <w:r>
        <w:t xml:space="preserve">Gemarkung Langerwehe</w:t>
      </w:r>
    </w:p>
    <w:p>
      <w:r>
        <w:t xml:space="preserve">Flur 1 ohne Nr. 29, 31, 32, 33, 35 bis 41, 42/1, 44 bis 52, 53/1, 55, 56/1, 56/2, 56/3, 57 bis 60, 68, 70, 71, 73, 74, 75, 77, 78, 79, 83, 84, 86 bis 96;</w:t>
      </w:r>
    </w:p>
    <w:p>
      <w:r>
        <w:t xml:space="preserve">2. aus der Gemeinde Luchem die Flurstücke:</w:t>
      </w:r>
    </w:p>
    <w:p>
      <w:r>
        <w:t xml:space="preserve">Gemarkung Luchem</w:t>
      </w:r>
    </w:p>
    <w:p>
      <w:r>
        <w:t xml:space="preserve">Flur 1 Nr. 1, 2/1, 3, 6, 7, 48, 49/1, 57, 101, 102</w:t>
      </w:r>
    </w:p>
    <w:p>
      <w:r>
        <w:t xml:space="preserve">Flur 2 Nr. 1, 2/1, 2/2, 3/1, 4/1, 11 bis 14, 16/1, 17/1, 19/1, 20 bis 27, 42, 43/1, 45, 46, 47, 52 bis 57, 127, 129</w:t>
      </w:r>
    </w:p>
    <w:p>
      <w:r>
        <w:t xml:space="preserve">Flur 3 Nr. 1, 2, 3/2, 3/3, 3/4, 4/2, 5/2, 5/3, 13/1, 15 bis 18, 20/1, 21 bis 26, 111, 112, 122/2, 145/1, 148 bis 154, 203 bis 211</w:t>
      </w:r>
    </w:p>
    <w:p>
      <w:r>
        <w:t xml:space="preserve">Flur 9;</w:t>
      </w:r>
    </w:p>
    <w:p>
      <w:r>
        <w:t xml:space="preserve">3. aus der Gemeinde Selhausen die Flurstücke:</w:t>
      </w:r>
    </w:p>
    <w:p>
      <w:r>
        <w:t xml:space="preserve">Gemarkung Selhausen</w:t>
      </w:r>
    </w:p>
    <w:p>
      <w:r>
        <w:t xml:space="preserve">Flur 2 Nr. 152, 330, 335, 336, 343, 344, 474 bis 481;</w:t>
      </w:r>
    </w:p>
    <w:p>
      <w:r>
        <w:t xml:space="preserve">4. aus der Stadt Jülich die Flurstücke:</w:t>
      </w:r>
    </w:p>
    <w:p>
      <w:r>
        <w:t xml:space="preserve">Gemarkung Jülich</w:t>
      </w:r>
    </w:p>
    <w:p>
      <w:r>
        <w:t xml:space="preserve">Flur 49 Nr. 162, 163, 168, 169</w:t>
      </w:r>
    </w:p>
    <w:p>
      <w:r>
        <w:t xml:space="preserve">Flur 50 Nr. 293 bis 295</w:t>
      </w:r>
    </w:p>
    <w:p>
      <w:r>
        <w:t xml:space="preserve">Flur 51 Nr. 85/31, 86/32, 100, 104 bis 107.</w:t>
      </w:r>
    </w:p>
    <w:p>
      <w:r>
        <w:t xml:space="preserve">(3) Die Ämter Inden und Lucherberg werden aufgelöst. Rechtsnachfolgerin ist die Gemeinde Inden.</w:t>
      </w:r>
    </w:p>
    <w:p>
      <w:r>
        <w:rPr>
          <w:color w:val="555555"/>
          <w:sz w:val="17"/>
        </w:rPr>
        <w:t xml:space="preserve">Zitiervorschlag: § 18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