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NW_27211 (Nordrhein-Westfalen)</w:t>
      </w:r>
    </w:p>
    <w:p>
      <w:r>
        <w:rPr>
          <w:color w:val="555555"/>
          <w:sz w:val="18"/>
        </w:rPr>
        <w:t xml:space="preserve">Aachen-Gesetz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die Gemeinde Kreuzau - mit Ausnahme der in § 13 genannten Flurstücke - werden die Gemeinden Obermaubach-Schlagstein und Untermaubach eingegliedert.</w:t>
      </w:r>
    </w:p>
    <w:p>
      <w:r>
        <w:t xml:space="preserve">(2) In die Gemeinde Kreuzau werden weiter eingegliedert:</w:t>
      </w:r>
    </w:p>
    <w:p>
      <w:r>
        <w:t xml:space="preserve">1. aus der Gemeinde Hürtgenwald die Flurstücke:</w:t>
      </w:r>
    </w:p>
    <w:p>
      <w:r>
        <w:t xml:space="preserve">Gemarkung Straß</w:t>
      </w:r>
    </w:p>
    <w:p>
      <w:r>
        <w:t xml:space="preserve">Flur 4</w:t>
      </w:r>
    </w:p>
    <w:p>
      <w:r>
        <w:t xml:space="preserve">Flur 5 Nr. 53, 54, 55, 110, 111, 163 bis 166, 166 a, 167 bis 179, 181, 182, 218, 219, 222, 223, 226 bis 230, 239 bis 241, 243, 245, 246, 249 bis 258, 265 bis 267, 283 bis 286, 289 bis 295;</w:t>
      </w:r>
    </w:p>
    <w:p>
      <w:r>
        <w:t xml:space="preserve">2. aus der Gemeinde Niederau die Flurstücke:</w:t>
      </w:r>
    </w:p>
    <w:p>
      <w:r>
        <w:t xml:space="preserve">Gemarkung Niederau</w:t>
      </w:r>
    </w:p>
    <w:p>
      <w:r>
        <w:t xml:space="preserve">Flur 10 Nr. 40/1, 42/1, 44 bis 61, 73, 288, 290, 292, 294, 296;</w:t>
      </w:r>
    </w:p>
    <w:p>
      <w:r>
        <w:t xml:space="preserve">3. aus der Gemeinde Lendersdorf die Flurstücke:</w:t>
      </w:r>
    </w:p>
    <w:p>
      <w:r>
        <w:t xml:space="preserve">Gemarkung Lendersdorf-Krauthausen</w:t>
      </w:r>
    </w:p>
    <w:p>
      <w:r>
        <w:t xml:space="preserve">Flur 3 ohne Nr. 2/1, 5, 6, 99, 145, 147</w:t>
      </w:r>
    </w:p>
    <w:p>
      <w:r>
        <w:t xml:space="preserve">Flur 4 Nr. 117/1, 119 bis 122, 123/1, 123/2, 133;</w:t>
      </w:r>
    </w:p>
    <w:p>
      <w:r>
        <w:t xml:space="preserve">Gemarkung Berzbuir-Kufferath</w:t>
      </w:r>
    </w:p>
    <w:p>
      <w:r>
        <w:t xml:space="preserve">Flur 5 Nr. 26/1, 26/3, 27/1, 28/1, 94, 95, 108/28, 123.</w:t>
      </w:r>
    </w:p>
    <w:p>
      <w:r>
        <w:t xml:space="preserve">(3) Das Amt Kreuzau wird aufgelöst. Rechtsnachfolgerin ist die Gemeinde Kreuzau.</w:t>
      </w:r>
    </w:p>
    <w:p>
      <w:r>
        <w:rPr>
          <w:color w:val="555555"/>
          <w:sz w:val="17"/>
        </w:rPr>
        <w:t xml:space="preserve">Zitiervorschlag: § 14 NW_27211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https://recht.nulegal.eu/gesetze/NW_27211/14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