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die Stadt Düren werden die Gemeinden Niederau - mit Ausnahme der in § 14 genannten Flurstücke -, Lendersdorf - mit Ausnahme der in § 14 genannten Flurstücke -, Birgel, Gürzenich, Echtz-Konzendorf, Derichsweiler - mit Ausnahme der in § 17 genannten Flurstücke -, Mariaweiler-Hoven, Merken - mit Ausnahme der in § 19 genannten Flurstücke -, Birkesdorf und Arnoldsweiler eingegliedert.</w:t>
      </w:r>
    </w:p>
    <w:p>
      <w:r>
        <w:t xml:space="preserve">(2) In die Stadt Düren werden weiter eingegliedert:</w:t>
      </w:r>
    </w:p>
    <w:p>
      <w:r>
        <w:t xml:space="preserve">1. aus der Gemeinde D'horn die folgenden Flurstücke:</w:t>
      </w:r>
    </w:p>
    <w:p>
      <w:r>
        <w:t xml:space="preserve">Gemarkung Schlich-D'horn</w:t>
      </w:r>
    </w:p>
    <w:p>
      <w:r>
        <w:t xml:space="preserve">Flur 6 Nr. 6, 9 bis 19, 22;</w:t>
      </w:r>
    </w:p>
    <w:p>
      <w:r>
        <w:t xml:space="preserve">2. aus der Gemeinde Kreuzau die Flurstücke:</w:t>
      </w:r>
    </w:p>
    <w:p>
      <w:r>
        <w:t xml:space="preserve">Gemarkung Stockheim</w:t>
      </w:r>
    </w:p>
    <w:p>
      <w:r>
        <w:t xml:space="preserve">Flur 2 ohne Nr. 49/1, 51/1, 62, 100/48, 101/48, 104/49, 105/49, 107/52, 108/53, 109/53, 116/47, 117/47, 118, 120, 121, 122, 134, 136</w:t>
      </w:r>
    </w:p>
    <w:p>
      <w:r>
        <w:t xml:space="preserve">Flur 3</w:t>
      </w:r>
    </w:p>
    <w:p>
      <w:r>
        <w:t xml:space="preserve">Flur 16 ohne Nr. 88, 97, 98;</w:t>
      </w:r>
    </w:p>
    <w:p>
      <w:r>
        <w:t xml:space="preserve">3. aus der Gemeinde Geich-Obergeich die Flurstücke:</w:t>
      </w:r>
    </w:p>
    <w:p>
      <w:r>
        <w:t xml:space="preserve">Gemarkung Geich-Obergeich</w:t>
      </w:r>
    </w:p>
    <w:p>
      <w:r>
        <w:t xml:space="preserve">Flur 3 Nr. 2, 3, 4, 169;</w:t>
      </w:r>
    </w:p>
    <w:p>
      <w:r>
        <w:t xml:space="preserve">4. aus der Gemeinde Merzenich die Flurstücke:</w:t>
      </w:r>
    </w:p>
    <w:p>
      <w:r>
        <w:t xml:space="preserve">Gemarkung Merzenich</w:t>
      </w:r>
    </w:p>
    <w:p>
      <w:r>
        <w:t xml:space="preserve">Flur 30</w:t>
      </w:r>
    </w:p>
    <w:p>
      <w:r>
        <w:t xml:space="preserve">Flur 25 Nr. 1, 40, 57.</w:t>
      </w:r>
    </w:p>
    <w:p>
      <w:r>
        <w:t xml:space="preserve">(3) Die Ämter Birgel, Birkesdorf, Merken und Merzenich werden aufgelöst. Rechtsnachfolgerin der Ämter Birgel, Birkesdorf und Merken ist die Stadt Düren, Rechtsnachfolgerin des Amtes Merzenich die Gemeinde Merzenich.</w:t>
      </w:r>
    </w:p>
    <w:p>
      <w:r>
        <w:rPr>
          <w:color w:val="555555"/>
          <w:sz w:val="17"/>
        </w:rPr>
        <w:t xml:space="preserve">Zitiervorschlag: § 13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