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NW_27208 (Nordrhein-Westfalen)</w:t>
      </w:r>
    </w:p>
    <w:p>
      <w:r>
        <w:rPr>
          <w:color w:val="555555"/>
          <w:sz w:val="18"/>
        </w:rPr>
        <w:t xml:space="preserve">Gesetz zur Neugliederung des Kreises Wiedenbrück und von Teilen des Kreises Bielefeld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Langenberg (Amt Reckenberg) - mit Ausnahme der in § 5 Abs. 2 Nr. 2 genannten Flurstücke - und Benteler (Amt Liesborn-Wadersloh, Kreis Beckum) werden zu einer neuen amtsfreien Gemeinde zusammengeschlossen, die zum Kreis Wiedenbrück gehört. Die neue Gemeinde erhält den Namen Langenberg.</w:t>
      </w:r>
    </w:p>
    <w:p>
      <w:r>
        <w:t xml:space="preserve">(2) In die neue Gemeinde werden eingegliedert:</w:t>
      </w:r>
    </w:p>
    <w:p>
      <w:r>
        <w:t xml:space="preserve">1. aus der Gemeinde Batenhorst (Amt Reckenberg) die Flurstücke</w:t>
      </w:r>
    </w:p>
    <w:p>
      <w:r>
        <w:t xml:space="preserve">Gemarkung Batenhorst</w:t>
      </w:r>
    </w:p>
    <w:p>
      <w:r>
        <w:t xml:space="preserve">Flur 9 Nr. 31 bis 36, 46 bis 49, 54 bis 58, 59/1, 59/2, 59/3, 60, 61, 62/4, 62/5, 62/6, 106 bis 110, 112 bis 120, 136 bis 140, 148, 149, 230, 232,</w:t>
      </w:r>
    </w:p>
    <w:p>
      <w:r>
        <w:t xml:space="preserve">2. aus der Gemeinde Bokel (Amt Rietberg) die Fluren und Flurstücke</w:t>
      </w:r>
    </w:p>
    <w:p>
      <w:r>
        <w:t xml:space="preserve">Gemarkung Bokel</w:t>
      </w:r>
    </w:p>
    <w:p>
      <w:r>
        <w:t xml:space="preserve">Flur 11 Nr. 11/1, 198, 212, 213, 214,</w:t>
      </w:r>
    </w:p>
    <w:p>
      <w:r>
        <w:t xml:space="preserve">Flur 12 mit Ausnahme der Flurstücke Nr. 96/46, 98/46,</w:t>
      </w:r>
    </w:p>
    <w:p>
      <w:r>
        <w:t xml:space="preserve">Flur 14 Nr. 106, 107/1, 149/1, 204, 205, 210, 212 bis 215, 225,</w:t>
      </w:r>
    </w:p>
    <w:p>
      <w:r>
        <w:t xml:space="preserve">Flur 15 Nr. 7/1, 79/1, 81/1, 94/1, 97/1, 109/1, 115/1, 125/1, 126/1, 130/1, 237/6, 167/79, 168/79, 95. 316/99, 132, 145 bis 149, 154, 156, 157, 163,</w:t>
      </w:r>
    </w:p>
    <w:p>
      <w:r>
        <w:t xml:space="preserve">3. aus der Gemeinde Mastholte (Amt Rietberg) die Flurstücke</w:t>
      </w:r>
    </w:p>
    <w:p>
      <w:r>
        <w:t xml:space="preserve">Gemarkung Mastholte</w:t>
      </w:r>
    </w:p>
    <w:p>
      <w:r>
        <w:t xml:space="preserve">Flur 7 Nr. 14, 16, 17, 18, 20 bis 28, 33.</w:t>
      </w:r>
    </w:p>
    <w:p>
      <w:r>
        <w:rPr>
          <w:color w:val="555555"/>
          <w:sz w:val="17"/>
        </w:rPr>
        <w:t xml:space="preserve">Zitiervorschlag: § 6 NW_27208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