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NW_27208 (Nordrhein-Westfalen)</w:t>
      </w:r>
    </w:p>
    <w:p>
      <w:r>
        <w:rPr>
          <w:color w:val="555555"/>
          <w:sz w:val="18"/>
        </w:rPr>
        <w:t xml:space="preserve">Gesetz zur Neugliederung des Kreises Wiedenbrück und von Teilen des Kreises Bielefeld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Rietberg sowie die Gemeinden Bokel - mit Ausnahme der in den §§ 4 Abs. 2 Nr. 2 und 6 Abs. 2 Nr. 2 genannten Fluren und Flurstücke -, Druffel, Mastholte - mit Ausnahme der in § 6 Abs. 2 Nr. 3 genannten Flurstücke -, Moese, Neuenkirchen, Varensell - mit Ausnahme der in den §§ 2 Abs. 2 Nr. 4 und 3 Abs. 2 Nr. 2 genannten Fluren und Flurstücke - und Westerwiehe (Amt Rietberg) werden zu einer neuen amtsfreien Gemeinde zusammengeschlossen. Die neue Gemeinde erhält den Namen Rietberg und führt die Bezeichnung ,,Stadt".</w:t>
      </w:r>
    </w:p>
    <w:p>
      <w:r>
        <w:t xml:space="preserve">(2) In die neue Gemeinde werden eingegliedert:</w:t>
      </w:r>
    </w:p>
    <w:p>
      <w:r>
        <w:t xml:space="preserve">1. aus der Gemeinde Oesterwiehe (Amt Verl) die Fluren und Flurstücke</w:t>
      </w:r>
    </w:p>
    <w:p>
      <w:r>
        <w:t xml:space="preserve">Gemarkung Oesterwiehe</w:t>
      </w:r>
    </w:p>
    <w:p>
      <w:r>
        <w:t xml:space="preserve">Flur 1 mit Ausnahme der Flurstücke Nr. 64 bis 68,</w:t>
      </w:r>
    </w:p>
    <w:p>
      <w:r>
        <w:t xml:space="preserve">Flur 2 Nr. 13,</w:t>
      </w:r>
    </w:p>
    <w:p>
      <w:r>
        <w:t xml:space="preserve">Flur 3 Nr. 29, 30, 80,</w:t>
      </w:r>
    </w:p>
    <w:p>
      <w:r>
        <w:t xml:space="preserve">2. aus der Gemeinde Langenberg (Amt Reckenberg) die Flurstücke</w:t>
      </w:r>
    </w:p>
    <w:p>
      <w:r>
        <w:t xml:space="preserve">Gemarkung Langenberg</w:t>
      </w:r>
    </w:p>
    <w:p>
      <w:r>
        <w:t xml:space="preserve">Flur 6 Nr. 124, 154.</w:t>
      </w:r>
    </w:p>
    <w:p>
      <w:r>
        <w:t xml:space="preserve">(3) Das Amt Rietberg wird aufgelöst. Rechtsnachfolgerin ist die Stadt Rietberg.</w:t>
      </w:r>
    </w:p>
    <w:p>
      <w:r>
        <w:rPr>
          <w:color w:val="555555"/>
          <w:sz w:val="17"/>
        </w:rPr>
        <w:t xml:space="preserve">Zitiervorschlag: § 5 NW_27208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https://recht.nulegal.eu/gesetze/NW_27208/5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NW_27208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