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Rheda und Wiedenbrück, die amtsfreie Gemeinde Nordrheda-Ems - mit Ausnahme der in § 2 Abs. 2 Nr. 2 genannten Fluren und Flurstücke - sowie die Gemeinden Batenhorst - mit Ausnahme der in § 6 Abs. 2 Nr. 1 genannten Flurstücke -, Lintel und St. Vit (Amt Reckenberg) werden zu einer neuen amtsfreien Gemeinde zusammengeschlossen. Die neue Gemeinde erhält den Namen Rheda-Wiedenbrück und führt die Bezeichnung ,,Stadt".</w:t>
      </w:r>
    </w:p>
    <w:p>
      <w:r>
        <w:t xml:space="preserve">(2) In die neue Stadt werden eingegliedert</w:t>
      </w:r>
    </w:p>
    <w:p>
      <w:r>
        <w:t xml:space="preserve">1. aus der Gemeinde Herzebrock die Flurstücke</w:t>
      </w:r>
    </w:p>
    <w:p>
      <w:r>
        <w:t xml:space="preserve">Gemarkung Herzebrock</w:t>
      </w:r>
    </w:p>
    <w:p>
      <w:r>
        <w:t xml:space="preserve">Flur 31 Nr. 6 bis 21, 62, 63, 69, 85, 87, 89,</w:t>
      </w:r>
    </w:p>
    <w:p>
      <w:r>
        <w:t xml:space="preserve">Flur 32 Nr. 30 bis 34,</w:t>
      </w:r>
    </w:p>
    <w:p>
      <w:r>
        <w:t xml:space="preserve">Flur 41 Nr. 1 bis 11, 13, 14, 15, 17 bis 23, 25 bis 32, 34 bis 41, 43, 44, 78, 80, 81, 89 bis 98, 101, 102, 105, 107, 109,</w:t>
      </w:r>
    </w:p>
    <w:p>
      <w:r>
        <w:t xml:space="preserve">2. aus der Gemeinde Bokel (Amt Rietberg) die Fluren und Flurstücke</w:t>
      </w:r>
    </w:p>
    <w:p>
      <w:r>
        <w:t xml:space="preserve">Gemarkung Bokel</w:t>
      </w:r>
    </w:p>
    <w:p>
      <w:r>
        <w:t xml:space="preserve">Flur 1 mit Ausnahme der Flurstücke Nr. 60/1, 62/1, 66/1, 70/1, 80/1, 89/1, 118, 119, 123 bis 126, 130, 132, 134, 135/76,</w:t>
      </w:r>
    </w:p>
    <w:p>
      <w:r>
        <w:t xml:space="preserve">Flur 3,</w:t>
      </w:r>
    </w:p>
    <w:p>
      <w:r>
        <w:t xml:space="preserve">Flur 4 Nr. 13/1, 16/1, 21/1, 22/1, 27/1, 107/1, 184/1, 51/3, 211/96, 189/97, 113,</w:t>
      </w:r>
    </w:p>
    <w:p>
      <w:r>
        <w:t xml:space="preserve">Flur 15 Nr. 1, 2/1, 5, 153.</w:t>
      </w:r>
    </w:p>
    <w:p>
      <w:r>
        <w:t xml:space="preserve">(3) Das Amt Reckenberg wird aufgelöst. Rechtsnachfolgerin ist die Stadt Rheda-Wiedenbrück.</w:t>
      </w:r>
    </w:p>
    <w:p>
      <w:r>
        <w:rPr>
          <w:color w:val="555555"/>
          <w:sz w:val="17"/>
        </w:rPr>
        <w:t xml:space="preserve">Zitiervorschlag: § 4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