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13a NW_27206 (Nordrhein-Westfalen)</w:t>
      </w:r>
    </w:p>
    <w:p>
      <w:r>
        <w:rPr>
          <w:color w:val="555555"/>
          <w:sz w:val="18"/>
        </w:rPr>
        <w:t xml:space="preserve">Gesetz zur Neugliederung des Kreises Detmold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am 23. März 1969 gewählte Rat der Stadt Lemgo (Kreis Lemgo) wird aufgelöst.</w:t>
      </w:r>
    </w:p>
    <w:p>
      <w:r>
        <w:t xml:space="preserve">(2) § 29 Abs. 2 der Gemeindeordnung findet entsprechende Anwendung.</w:t>
      </w:r>
    </w:p>
    <w:p>
      <w:r>
        <w:rPr>
          <w:color w:val="555555"/>
          <w:sz w:val="17"/>
        </w:rPr>
        <w:t xml:space="preserve">Zitiervorschlag: § 13a NW_27206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https://recht.nulegal.eu/gesetze/NW_27206/13a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