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NW_27197 (Nordrhein-Westfalen)</w:t>
      </w:r>
    </w:p>
    <w:p>
      <w:r>
        <w:rPr>
          <w:color w:val="555555"/>
          <w:sz w:val="18"/>
        </w:rPr>
        <w:t xml:space="preserve">Gesetz zur Neugliederung von Gemeinden des Landkreises Düren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Gemeinden Bogheim, Boich-Leversbach, Drove, Kreuzau, Stockheim, Thum, Üdingen und Winden (Amt Kreuzau) werden zu einer neuen Gemeinde zusammengeschlossen. Die Gemeinde erhält den Namen Kreuzau.</w:t>
      </w:r>
    </w:p>
    <w:p>
      <w:r>
        <w:rPr>
          <w:color w:val="555555"/>
          <w:sz w:val="17"/>
        </w:rPr>
        <w:t xml:space="preserve">Zitiervorschlag: § 8 NW_27197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https://recht.nulegal.eu/gesetze/NW_27197/8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