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NW_27191 (Nordrhein-Westfalen)</w:t>
      </w:r>
    </w:p>
    <w:p>
      <w:r>
        <w:rPr>
          <w:color w:val="555555"/>
          <w:sz w:val="18"/>
        </w:rPr>
        <w:t xml:space="preserve">Gesetz über die Eingliederung der Gemeinden des Amtes Ahlen in die Stadt Ahlen, Landkreis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rPr>
          <w:color w:val="555555"/>
          <w:sz w:val="17"/>
        </w:rPr>
        <w:t xml:space="preserve">Zitiervorschlag: § 4 NW_27191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