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NW_27189 (Nordrhein-Westfalen)</w:t>
      </w:r>
    </w:p>
    <w:p>
      <w:r>
        <w:rPr>
          <w:color w:val="555555"/>
          <w:sz w:val="18"/>
        </w:rPr>
        <w:t xml:space="preserve">Gesetz zur Neugliederung des Landkreises Soest und von Teilen des Landkreises Beckum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Heintrop-Büninghausen, Hovestadt, Hultrop, Krewinkel-Wiltrop, Niederbauer, Nordwald, Oestinghausen, Schoneberg (Amt Oestinghausen) sowie die Gemeinden Brockhausen (Amt Borgeln-Schwefe) - mit Ausnahme der in § 6 Abs. 2 genannten Flurstücke -, Herzfeld (Amt Liesborn-Wadersloh, Landkreis Beckum) und Lippborg (Amt Beckum, Landkreis Beckum) werden zu einer neuen amtsfreien Gemeinde zusammengeschlossen.</w:t>
      </w:r>
    </w:p>
    <w:p>
      <w:r>
        <w:t xml:space="preserve">Die Gemeinde erhält den Namen Lippetal.</w:t>
      </w:r>
    </w:p>
    <w:p>
      <w:r>
        <w:t xml:space="preserve">(2) Das Amt Oestinghausen wird aufgelöst. Rechtsnachfolgerin ist die Gemeinde Lippetal.</w:t>
      </w:r>
    </w:p>
    <w:p>
      <w:r>
        <w:rPr>
          <w:color w:val="555555"/>
          <w:sz w:val="17"/>
        </w:rPr>
        <w:t xml:space="preserve">Zitiervorschlag: § 8 NW_27189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https://recht.nulegal.eu/gesetze/NW_27189/8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