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NW_27186 (Nordrhein-Westfalen)</w:t>
      </w:r>
    </w:p>
    <w:p>
      <w:r>
        <w:rPr>
          <w:color w:val="555555"/>
          <w:sz w:val="18"/>
        </w:rPr>
        <w:t xml:space="preserve">Gesetz zur Neugliederung des Landkreises Euskirchen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Zülpich, die Gemeinden Bessenich, Nemmenich, Oberelvenich, Rövenich, Wichterich und Weiler in der Ebene (Amt Zülpich-Land), die Gemeinden Dürscheven (Amt Frauenberg), die Gemeinden Enzen, Linzenich-Lövenich und Ülpenich (Amt Satzvey-Wachendorf-Enzen) sowie die Gemeinden Langendorf, Merzenich und Sinzenich (Amt Sinzenich) werden zu einer neuen Gemeinde zusammengeschlossen. Die Gemeinde erhält den Namen Zülpich und führt die Bezeichnung ,,Stadt".</w:t>
      </w:r>
    </w:p>
    <w:p>
      <w:r>
        <w:t xml:space="preserve">(2) Die Ämter Zülpich-Land und Sinzenich werden aufgelöst. Rechtsnachfolgerin ist die Stadt Zülpich.</w:t>
      </w:r>
    </w:p>
    <w:p>
      <w:r>
        <w:t xml:space="preserve">(3) Die Bestimmungen des Regierungspräsidenten in Köln über die aus Anlaß des Zusammenschlusses der in Absatz 1 genannten Gemeinden zu einer neuen Stadt Zülpich zu regelnden Einzelheiten vom 28. April 1969 werden bestätigt. [Anlage 1]</w:t>
      </w:r>
    </w:p>
    <w:p>
      <w:r>
        <w:rPr>
          <w:color w:val="555555"/>
          <w:sz w:val="17"/>
        </w:rPr>
        <w:t xml:space="preserve">Zitiervorschlag: § 1 NW_27186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https://recht.nulegal.eu/gesetze/NW_27186/1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