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NW_27185 (Nordrhein-Westfalen)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10. Juni 1969</w:t>
      </w:r>
    </w:p>
    <w:p>
      <w:r>
        <w:t xml:space="preserve">1. Abschnitt</w:t>
      </w:r>
    </w:p>
    <w:p>
      <w:r>
        <w:t xml:space="preserve">Kreisfreie Stadt Bonn</w:t>
      </w:r>
    </w:p>
    <w:p>
      <w:r>
        <w:rPr>
          <w:color w:val="555555"/>
          <w:sz w:val="17"/>
        </w:rPr>
        <w:t xml:space="preserve">Zitiervorschlag: Volltext NW_27185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