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NW_27182 (Nordrhein-Westfalen)</w:t>
      </w:r>
    </w:p>
    <w:p>
      <w:r>
        <w:rPr>
          <w:color w:val="555555"/>
          <w:sz w:val="18"/>
        </w:rPr>
        <w:t xml:space="preserve">Gesetz zur Neugliederung des Landkreises Kleve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Kleve, die amtsfreie Gemeinde Materborn und die Gemeinden Donsbrüggen, Keeken, Rindern, Wardhausen (Amt Rindern) sowie die Gemeinden Brienen, Griethausen, Kellen, Salmorth, Warbeyen (Amt Griethausen) und die Gemeinde Reichswalde (Amt Till) - mit Ausnahme der in § 3 Abs. 2 genannten Flurstücke - werden zu einer amtsfreien Gemeinde zusammengeschlossen. Die Gemeinde erhält den Namen Kleve und führt die Bezeichnung ,,Stadt".</w:t>
      </w:r>
    </w:p>
    <w:p>
      <w:r>
        <w:t xml:space="preserve">(2) In die neue Gemeinde werden eingegliedert:</w:t>
      </w:r>
    </w:p>
    <w:p>
      <w:r>
        <w:t xml:space="preserve">1. aus der Gemeinde Hau (Amt Till) die Flurstücke</w:t>
      </w:r>
    </w:p>
    <w:p>
      <w:r>
        <w:t xml:space="preserve">Gemarkung Hau</w:t>
      </w:r>
    </w:p>
    <w:p>
      <w:r>
        <w:t xml:space="preserve">Flur 1 Nr. 1, 9, 10, 13, 14, 18, 19, 21, 22, 28 bis 31, 35, 38, 39, 40, 42, 44, 45, 53, 54, 55, 59 bis 63, 65, 69, 70, 71, 77, 78, 80, 81, 82, 84 bis 88, 90, 91, 92, 95, 295, 336 bis 367, 369 bis 374, 378, 379, 382 bis 392, 437, 458, 459, 461 bis 466, 469, 470, 471, 478, 480, 482, 513, 520, 522, 524, 526, 528, 530, 532, 534, 536, 538, 540, 542, 544, 546 und 548,</w:t>
      </w:r>
    </w:p>
    <w:p>
      <w:r>
        <w:t xml:space="preserve">Flur 5 Nr. 420 bis 430, 438, 439, 441 und 442,</w:t>
      </w:r>
    </w:p>
    <w:p>
      <w:r>
        <w:t xml:space="preserve">Flur 10 Nr. 1, 2, 3, 12 und 22,</w:t>
      </w:r>
    </w:p>
    <w:p>
      <w:r>
        <w:t xml:space="preserve">2. aus der Gemeinde Schneppenbaum (Amt Till) die Flurstücke</w:t>
      </w:r>
    </w:p>
    <w:p>
      <w:r>
        <w:t xml:space="preserve">Gemarkung Schneppenbaum</w:t>
      </w:r>
    </w:p>
    <w:p>
      <w:r>
        <w:t xml:space="preserve">Flur 1 Nr. 47/1, 20/2, 28/2, 60/2, 69/2, 85/2, 20/3, 60/3, 9 bis 17, 232/21, 184/22, 26/VIII 29, 233/29, 256/48, 49, 50, 194/51, 193/52, 192/53, 257/54, 272/55, 273/55, 275/55, 276/56, 191/57, 155/59, 241/o.61, 245/61, 246/61, 239/71, 283, 284, 295, 297, 298, 299, 339, 340, 341, 343, 344, 345, 347, 349, 371, 373 bis 376, 380, 383, 385 bis 389, 394, 395, 402, 404, 406, 407, 410, 414 bis 417, 419, 420, 422, 424, 426, 428, 430, 432, 434, 436, 438, 440, 442 und 444,</w:t>
      </w:r>
    </w:p>
    <w:p>
      <w:r>
        <w:t xml:space="preserve">Flur 2 Nr. 9/1, 14/1, 27/1, 54/1, 65/1, 66/1, 9/2, 66/2, 9/3, 66/3, 242/5, 323/o.5, 247/6, 321/6, 8, 325/o.9, 11, 326/12, 327/o.12, 328/o.12, 329/13, 227/14, 276/14, 15 bis 21, 28/VIII 21, 22, 252/23, 256/23, 215/24, 287/24, 288/24, 290/24, 291/24, 363/24, 364/24, 372/24, 373/24, 286/25, 26, 207/29, 206/31, 300/34, 307/34, 330/34, 331/34, 258/35, 272/o.44, 305/49, 368/50, 226/56, 225/57, 61, 67, 377 bis 381, 387, 388, 391, 392, 394, 396 bis 400, 402 bis 407, 409, 413 bis 416, 418, 420, 422, 424, 426, 428, 430, 432, 436, 438, 440, 442, 444 und 446.</w:t>
      </w:r>
    </w:p>
    <w:p>
      <w:r>
        <w:t xml:space="preserve">(3) Die Ämter Rindern und Griethausen werden aufgelöst. Rechtsnachfolgerin ist die Stadt Kleve.</w:t>
      </w:r>
    </w:p>
    <w:p>
      <w:r>
        <w:rPr>
          <w:color w:val="555555"/>
          <w:sz w:val="17"/>
        </w:rPr>
        <w:t xml:space="preserve">Zitiervorschlag: § 2 NW_27182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