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NW_27179 (Nordrhein-Westfalen)</w:t>
      </w:r>
    </w:p>
    <w:p>
      <w:r>
        <w:rPr>
          <w:color w:val="555555"/>
          <w:sz w:val="18"/>
        </w:rPr>
        <w:t xml:space="preserve">Gesetz über den Zusammenschluß der Gemeinden Velen-Dorf, Waldvelen und Nordvelen, Landkreis Borken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tritt am 1. Juli 1969 in Kraft.</w:t>
      </w:r>
    </w:p>
    <w:p>
      <w:r>
        <w:t xml:space="preserve">Die Landesregierung</w:t>
      </w:r>
    </w:p>
    <w:p>
      <w:r>
        <w:t xml:space="preserve">des Landes Nordrhein-Westfalen</w:t>
      </w:r>
    </w:p>
    <w:p>
      <w:r>
        <w:rPr>
          <w:color w:val="555555"/>
          <w:sz w:val="17"/>
        </w:rPr>
        <w:t xml:space="preserve">Zitiervorschlag: § 4 NW_27179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https://recht.nulegal.eu/gesetze/NW_27179/4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