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NW_27175 (Nordrhein-Westfalen)</w:t>
      </w:r>
    </w:p>
    <w:p>
      <w:r>
        <w:rPr>
          <w:color w:val="555555"/>
          <w:sz w:val="18"/>
        </w:rPr>
        <w:t xml:space="preserve">Gesetz zur Neugliederung des Landkreises Altena und der kreisfreien Stadt Lüdenscheid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 Lüdenscheid-Land (Amt Lüdenscheid) - mit Ausnahme der in den §§ 3 Abs. 3, 5 Abs. 2, 6 Abs. 2, 7 Abs. 2, 8 Abs. 1 und 9 genannten Fluren (Flurstücke) - wird in die Stadt Lüdenscheid eingegliedert.</w:t>
      </w:r>
    </w:p>
    <w:p>
      <w:r>
        <w:t xml:space="preserve">(2) In die Stadt Lüdenscheid werden weiter eingegliedert:</w:t>
      </w:r>
    </w:p>
    <w:p>
      <w:r>
        <w:t xml:space="preserve">1. aus der Gemeinde Herscheid die Flurstücke</w:t>
      </w:r>
    </w:p>
    <w:p>
      <w:r>
        <w:t xml:space="preserve">Gemarkung Herscheid</w:t>
      </w:r>
    </w:p>
    <w:p>
      <w:r>
        <w:t xml:space="preserve">Flur 8 Nr. 1 bis 3, 68 und 88,</w:t>
      </w:r>
    </w:p>
    <w:p>
      <w:r>
        <w:t xml:space="preserve">Flur 46 Nr. 64, 129 und 130,</w:t>
      </w:r>
    </w:p>
    <w:p>
      <w:r>
        <w:t xml:space="preserve">Flur 9 Nr. 212 bis 216, 219 bis 239, 246 bis 253, 280, 281 und 304,</w:t>
      </w:r>
    </w:p>
    <w:p>
      <w:r>
        <w:t xml:space="preserve">2. aus der Gemeinde Hülscheid die Flurstücke</w:t>
      </w:r>
    </w:p>
    <w:p>
      <w:r>
        <w:t xml:space="preserve">Gemarkung Hülscheid</w:t>
      </w:r>
    </w:p>
    <w:p>
      <w:r>
        <w:t xml:space="preserve">Flur 13 Nr. 350 bis 353.</w:t>
      </w:r>
    </w:p>
    <w:p>
      <w:r>
        <w:t xml:space="preserve">(3) Das Amt Lüdenscheid wird aufgelöst. Rechtsnachfolgerin ist die Stadt Lüdenscheid.</w:t>
      </w:r>
    </w:p>
    <w:p>
      <w:r>
        <w:t xml:space="preserve">(4) Die Stadt Lüdenscheid wird in den Landkreis Altena eingegliedert. Der Landkreis erhält den Namen Lüdenscheid.</w:t>
      </w:r>
    </w:p>
    <w:p>
      <w:r>
        <w:rPr>
          <w:color w:val="555555"/>
          <w:sz w:val="17"/>
        </w:rPr>
        <w:t xml:space="preserve">Zitiervorschlag: § 1 NW_27175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https://recht.nulegal.eu/gesetze/NW_27175/1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