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NW_27174 (Nordrhein-Westfalen)</w:t>
      </w:r>
    </w:p>
    <w:p>
      <w:r>
        <w:rPr>
          <w:color w:val="555555"/>
          <w:sz w:val="18"/>
        </w:rPr>
        <w:t xml:space="preserve">Gesetz zur Neugliederung des Landkreises Herford und der kreisfreien Stadt Herford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Gemeinden Bieren, Rödinghausen, Ostkilver, Schwenningdorf und Westkilver (Amt Rödinghausen) werden zu einer neuen amtsfreien Gemeinde zusammengeschlossen. Die Gemeinde erhält den Namen Rödinghausen.</w:t>
      </w:r>
    </w:p>
    <w:p>
      <w:r>
        <w:t xml:space="preserve">(2) In die neue Gemeinde werden eingegliedert:</w:t>
      </w:r>
    </w:p>
    <w:p>
      <w:r>
        <w:t xml:space="preserve">1. aus der Gemeinde Holsen (Amt Ennigloh) die Flurstücke Gemarkung Holsen Flur 1 Nr. 1, 2 und 45,</w:t>
      </w:r>
    </w:p>
    <w:p>
      <w:r>
        <w:t xml:space="preserve">2. aus der Gemeinde Muckum (Amt Ennigloh) die neue Flur 10 der Gemarkung Muckum.</w:t>
      </w:r>
    </w:p>
    <w:p>
      <w:r>
        <w:t xml:space="preserve">(3) Das Amt Rödinghausen wird aufgelöst. Rechtsnachfolgerin ist die Gemeinde Rödinghausen.</w:t>
      </w:r>
    </w:p>
    <w:p>
      <w:r>
        <w:rPr>
          <w:color w:val="555555"/>
          <w:sz w:val="17"/>
        </w:rPr>
        <w:t xml:space="preserve">Zitiervorschlag: § 1 NW_27174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https://recht.nulegal.eu/gesetze/NW_27174/1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