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NW_27169 (Nordrhein-Westfalen)</w:t>
      </w:r>
    </w:p>
    <w:p>
      <w:r>
        <w:rPr>
          <w:color w:val="555555"/>
          <w:sz w:val="18"/>
        </w:rPr>
        <w:t xml:space="preserve">Gesetz zur Neugliederung des Landkreises Lemgo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Städte Bad Salzuflen und Schötmar und die Gemeinden Biemsen-Ahmsen, Ehrsen-Breden, Grastrup-Hölsen, Holzhausen, Lockhausen - mit Ausnahme der in § 2 Abs. 2 genannten Flurstücke -, Papenhausen, Retzen - mit Ausnahme der in § 4 Abs. 2 genannten Flurstücke -, Werl-Aspe, Wülfer-Bexten - mit Ausnahme der in § 2 Abs. 2 genannten Flurstücke - und Wüsten - mit Ausnahme der in § 4 Abs. 2 genannten Flurstücke - werden zu einer neuen Gemeinde zusammengeschlossen. Die Gemeinde trägt den Namen Salzuflen und führt die Bezeichnungen ,,Stadt" und ,,Bad".</w:t>
      </w:r>
    </w:p>
    <w:p>
      <w:r>
        <w:t xml:space="preserve">(2) In die neue Gemeinde werden eingegliedert:</w:t>
      </w:r>
    </w:p>
    <w:p>
      <w:r>
        <w:t xml:space="preserve">1. aus der Gemeinde Krentrup die Flurstücke</w:t>
      </w:r>
    </w:p>
    <w:p>
      <w:r>
        <w:t xml:space="preserve">Gemarkung Krentrup</w:t>
      </w:r>
    </w:p>
    <w:p>
      <w:r>
        <w:t xml:space="preserve">Flur 1 Nr. 1 und 2,</w:t>
      </w:r>
    </w:p>
    <w:p>
      <w:r>
        <w:t xml:space="preserve">2. aus der Gemeinde Nienhagen die Flurstücke</w:t>
      </w:r>
    </w:p>
    <w:p>
      <w:r>
        <w:t xml:space="preserve">Gemarkung Nienhagen</w:t>
      </w:r>
    </w:p>
    <w:p>
      <w:r>
        <w:t xml:space="preserve">Flur 1 Nr. 1/halb, 174, 176 bis 183 und 192,</w:t>
      </w:r>
    </w:p>
    <w:p>
      <w:r>
        <w:t xml:space="preserve">3. aus der Gemeinde Welstorf die Fluren</w:t>
      </w:r>
    </w:p>
    <w:p>
      <w:r>
        <w:t xml:space="preserve">Nr. 1, 5 und 6</w:t>
      </w:r>
    </w:p>
    <w:p>
      <w:r>
        <w:t xml:space="preserve">der Gemarkung Welstorf.</w:t>
      </w:r>
    </w:p>
    <w:p>
      <w:r>
        <w:rPr>
          <w:color w:val="555555"/>
          <w:sz w:val="17"/>
        </w:rPr>
        <w:t xml:space="preserve">Zitiervorschlag: § 3 NW_27169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https://recht.nulegal.eu/gesetze/NW_27169/3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