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NW_27167 (Nordrhein-Westfalen)</w:t>
      </w:r>
    </w:p>
    <w:p>
      <w:r>
        <w:rPr>
          <w:color w:val="555555"/>
          <w:sz w:val="18"/>
        </w:rPr>
        <w:t xml:space="preserve">Gesetz über den Zusammenschluß der Stadt Heimbach und der Gemeinde Hausen, Landkreis Schleiden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Juli 1968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3 NW_27167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https://recht.nulegal.eu/gesetze/NW_27167/3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