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15a NW_27142 (Nordrhein-Westfalen) — Bildung der Verbandsversammlung in besonderen Fällen</w:t>
      </w:r>
    </w:p>
    <w:p>
      <w:r>
        <w:rPr>
          <w:color w:val="555555"/>
          <w:sz w:val="18"/>
        </w:rPr>
        <w:t xml:space="preserve">Gesetz über kommunale Gemeinschaftsarbeit (GkG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Besteht ein Zweckverband ausschließlich aus Gemeinden, die nicht zugleich einem Mitgliedskreis angehören, und Kreisen (Mitgliedskörperschaften), kann in der Verbandssatzung bestimmt werden, die Verteilung der Sitze in der Verbandsversammlung an den von den Parteien und Wählergruppen bei den letzten allgemeinen Wahlen zu den Vertretungen der Mitgliedskörperschaften erzielten gültigen Stimmen auszurichten. Die Aufnahme oder Aufhebung einer solchen Regelung in der Verbandssatzung ist nur mit Zustimmung aller Mitgliedskörperschaften und nur für den Beginn einer neuen Wahlperiode für deren gesamte Dauer zulässig. Für einen solchen Zweckverband gelten abweichend von § 15 die Absätze 2 bis 14.</w:t>
      </w:r>
    </w:p>
    <w:p>
      <w:r>
        <w:t xml:space="preserve">(2) Die Vertretungen der Mitgliedskörperschaften wählen für die Dauer ihrer Wahlperiode innerhalb von zehn Wochen nach Beginn ihrer Wahlperiode die Mitglieder der Verbandsversammlung. Jedes Mitglied der Vertretung einer Mitgliedskörperschaft hat zwei Stimmen, eine Erststimme für die Wahl der auf die Mitgliedskörperschaft entfallenden Mitglieder und Ersatzmitglieder sowie eine Zweitstimme für die Wahl der für das Gebiet des Zweckverbandes aufgestellten Reserveliste einer Partei oder Wählergruppe. Wählbar sind die Mitglieder der Vertretungen und die Bediensteten der Mitgliedskörperschaften. Über die Reservelisten sind auch auf Reservelisten für die allgemeinen Wahlen zu den Vertretungen der Mitgliedskörperschaften benannte Bewerberinnen und Bewerber wählbar. Bedienstete des Zweckverbandes dürfen nicht Mitglieder der Verbandsversammlung oder eines Fachausschusses sein; diese Einschränkung gilt nicht für Inhaberinnen oder Inhaber eines Ehrenamtes.</w:t>
      </w:r>
    </w:p>
    <w:p>
      <w:r>
        <w:t xml:space="preserve">(3) Die Anzahl der von jeder Vertretung einer Mitgliedskörperschaft mit Erststimme zu wählenden Mitglieder und Ersatzmitglieder der Verbandsversammlung ist in der Satzung des Zweckverbands zu bestimmen. Ist nur ein Mitglied zu wählen, so darf nur ein Mitglied der Vertretung gewählt werden. Gewählt ist, wer die meisten Stimmen erhält. Bei Stimmengleichheit entscheidet das von der Vorsitzenden oder von dem Vorsitzenden der Vertretung zu ziehende Los. Sind mehrere Mitglieder zu wählen, so dürfen nicht mehr Bedienstete als Mitglieder der Vertretung gewählt werden. Es findet eine Listenwahl nach dem Verfahren der mathematischen Proportion statt. Danach entfallen auf jede Liste zunächst so viele Sitze, wie ganze Zahlen auf sie entfallen. Danach zu vergebende Sitze sind in der Reihenfolge der höchsten Zahlenbruchteile zuzuteilen; bei gleichen Zahlenbruchteilen entscheidet das von der Vorsitzenden oder dem Vorsitzenden zu ziehende Los. Für jedes zu wählende Mitglied wird zugleich ein Ersatzmitglied gewählt.</w:t>
      </w:r>
    </w:p>
    <w:p>
      <w:r>
        <w:t xml:space="preserve">(4) Bei der Wahl der Reservelisten kann die Zweitstimme für eine Liste oder nur für eine einzelne Bewerberin oder einen einzelnen Bewerber einer Liste abgegeben werden. Die Zahl der auf die einzelnen Bewerberinnen und Bewerber in der Reserveliste entfallenen Zweitstimmen bestimmt die Reihenfolge der Wahl aus der Reserveliste. Die übrigen Bewerberinnen und Bewerber folgen in der Reihenfolge der Liste.</w:t>
      </w:r>
    </w:p>
    <w:p>
      <w:r>
        <w:t xml:space="preserve">(5) Entspricht die Sitzverteilung in der Verbandsversammlung auf Grund des Erststimmenergebnisses (Absatz 3) nicht dem Ergebnis, das sich bei einer Sitzverteilung nach dem Verfahren der mathematischen Proportion auf der Grundlage der von den Parteien und Wählergruppen bei den letzten allgemeinen Wahlen zu den Vertretungen der Mitgliedskörperschaften erzielten gültigen Stimmen ergeben würde, so ist eine neue Ausgangszahl für die Verteilung weiterer Sitze (Verhältnisausgleich) zu bilden. Dazu wird die Zahl der nach Absatz 3 errungenen Sitze derjenigen Partei oder Wählergruppe, die das günstigste Verhältnis der Sitze zu der auf sie entfallenen Stimmenzahl erreicht hat, mit der Gesamtzahl der gültigen Stimmen vervielfältigt und durch die Stimmenzahl dieser Partei oder Wählergruppe geteilt. Auf Grund der neuen Ausgangszahl werden für die Parteien und Wählergruppen nach dem Verfahren der mathematischen Proportion neue Zuteilungszahlen errechnet und ihnen die an diesen Zahlen noch fehlenden Sitze aus den Reservelisten in der sich nach Absatz 4 ergebenden Reihenfolge zugewiesen. Dabei werden Bewerberinnen und Bewerber, die bereits nach Absatz 3 gewählt worden sind, nicht berücksichtigt. Bei den Berechnungen nach den Sätzen 1 bis 3 bleiben die Stimmenzahlen solcher Parteien oder Wählergruppen außer Betracht, für die keine Reserveliste eingereicht worden ist. Sie nehmen am Verhältnisausgleich nicht teil. In der Verbandssatzung ist die Anzahl der aus den Reservelisten höchstens zuzuweisenden Mitglieder zu bestimmen. Wird nach Bildung der neuen Ausgangszahl nach Satz 1 die Anzahl der nach Satz 7 in der Verbandssatzung zu bestimmenden Anzahl der aus den Reservelisten höchstens zuzuweisenden Mitglieder überschritten, bleibt die Partei oder Wählergruppe mit dem günstigsten Verhältnis der Sitze zu der auf sie entfallenen Stimmenzahl unberücksichtigt und nimmt an dem erneut durchzuführenden Verhältnisausgleich nicht teil. Die Ausgangszahl ist solange neu zu bilden, bis die in Satz 7 bestimmte Anzahl der aus den Reservelisten höchstens zuzuweisenden Mitglieder nicht überschritten wird.</w:t>
      </w:r>
    </w:p>
    <w:p>
      <w:r>
        <w:t xml:space="preserve">(6) Die Reservelisten sind von den für das Gebiet der Mitgliedskörperschaften zuständigen Leitungen der Parteien und Wählergruppen, die in mindestens einer der Vertretungen der Mitgliedskörperschaften vertreten sind, bis zum 22. Tag nach dem Wahltag der allgemeinen Kommunalwahlen der Verbandsvorsteherin oder dem Verbandsvorsteher einzureichen. Die Verbandsvorsteherin oder der Verbandsvorsteher leitet nach Zulassung je eine Ausfertigung der Reservelisten den Vertretungen der Mitgliedskörperschaften unverzüglich zu. Als Bewerberin oder Bewerber kann in einer Reserveliste nur benannt werden, wer in einer Mitglieder- oder Vertreterversammlung der Partei oder Wählergruppe des Wahlgebietes hierzu gewählt worden ist.</w:t>
      </w:r>
    </w:p>
    <w:p>
      <w:r>
        <w:t xml:space="preserve">(7) Scheidet ein mit Erststimmen gewähltes Mitglied aus der Verbandsversammlung aus, so rückt das für diesen Fall gewählte Ersatzmitglied nach. Scheidet auch das nachgerückte Mitglied aus, so ist, falls es für eine Partei oder Wählergruppe aufgestellt war, sein Nachfolger aus der Reserveliste dieser Partei oder Wählergruppe in der sich nach Absatz 4 ergebenden Reihenfolge zu berufen. Das Gleiche gilt, wenn ein aus der Reserveliste gewähltes Mitglied aus der Verbandsversammlung ausscheidet. Die Verbandsvorsteherin oder der Verbandsvorsteher stellt die Nachfolgerin oder den Nachfolger fest und macht dies öffentlich bekannt.</w:t>
      </w:r>
    </w:p>
    <w:p>
      <w:r>
        <w:t xml:space="preserve">(8) Werden Mitgliedskörperschaften oder ihre Vertretungen aufgelöst oder wird eine kreisfreie Stadt in einen Kreis eingegliedert, so gelten die Mitglieder der Vertretungen und die Bediensteten bis zum Zusammentritt der im jeweils betroffenen Gebiet neu zu wählenden Vertretung als wählbar gemäß Absatz 2. Entsprechendes gilt im Falle einer Wiederholungswahl.</w:t>
      </w:r>
    </w:p>
    <w:p>
      <w:r>
        <w:t xml:space="preserve">(9) Finden in einer Mitgliedskörperschaft Wiederholungswahlen im ganzen Wahlgebiet statt oder wird im Laufe der allgemeinen Wahlperiode die Vertretung einer Mitgliedskörperschaft neu gewählt, so sind</w:t>
      </w:r>
    </w:p>
    <w:p>
      <w:r>
        <w:t xml:space="preserve">1. die mit Erststimmen in dieser Mitgliedskörperschaft gewählten Mitglieder und Ersatzmitglieder neu zu wählen und</w:t>
      </w:r>
    </w:p>
    <w:p>
      <w:r>
        <w:t xml:space="preserve">2. die Sitze nach Absatz 5 unter Berücksichtigung der bei der Wiederholungswahl oder bei der Neuwahl erzielten gültigen Stimmen neu zu errechnen und zuzuweisen.</w:t>
      </w:r>
    </w:p>
    <w:p>
      <w:r>
        <w:t xml:space="preserve">Soweit Mitglieder neu zu wählen oder Sitze neu zu errechnen und zuzuweisen sind, verlieren die bisherigen Mitglieder ihren Sitz spätestens im Zeitpunkt der Neuwahl oder im Zeitpunkt der Neuzuweisung.</w:t>
      </w:r>
    </w:p>
    <w:p>
      <w:r>
        <w:t xml:space="preserve">(10) Wird ein Zweckverband neu gebildet und wird in der Verbandssatzung eine Regelung gemäß Absatz 1 Satz 1 getroffen, bestimmen die Mitgliedskörperschaften in der Verbandssatzung zugleich eine Person aus dem in § 16 Absatz 1 Satz 1 genannten Personenkreis, der die auf die Verbandsvorsteherin beziehungsweise den Verbandsvorsteher entfallenden Aufgaben bei der Bildung der Verbandsversammlung wahrnimmt, bis die Verbandsversammlung eine Verbandsvorsteherin oder einen Verbandsvorsteher gewählt hat. Zugleich sind in der Satzung Bestimmungen darüber zu treffen, innerhalb welcher Fristen die Parteien und Wählergruppen ihre Reservelisten gemäß Absatz 6 einzureichen und die Mitgliedskörperschaften die Mitglieder der Verbandsversammlung zu wählen haben.</w:t>
      </w:r>
    </w:p>
    <w:p>
      <w:r>
        <w:t xml:space="preserve">(11) Tritt im Laufe der allgemeinen Wahlperiode eine Gemeinde oder ein Kreis dem Zweckverband bei und bestehen die Voraussetzungen des Absatz 1 unverändert fort, so sind</w:t>
      </w:r>
    </w:p>
    <w:p>
      <w:r>
        <w:t xml:space="preserve">1. von der Vertretung der beitretenden Mitgliedskörperschaft die auf sie gemäß Absatz 3 Satz 1 entfallenden Mitglieder und Ersatzmitglieder mit der Erststimme zu wählen und</w:t>
      </w:r>
    </w:p>
    <w:p>
      <w:r>
        <w:t xml:space="preserve">2. von den Vertretungen aller Mitgliedskörperschaften mit der Zweitstimme die für das Gebiet des Zweckverbandes neu aufzustellenden und einzureichenden Reservelisten zu wählen.</w:t>
      </w:r>
    </w:p>
    <w:p>
      <w:r>
        <w:t xml:space="preserve">Sodann sind die Sitze nach Absatz 5 neu zu errechnen und zuzuweisen. Absatz 9 Satz 2 und Absatz 10 Satz 2 gelten entsprechend.</w:t>
      </w:r>
    </w:p>
    <w:p>
      <w:r>
        <w:t xml:space="preserve">(12) Scheidet im Laufe der allgemeinen Wahlperiode eine Gemeinde oder ein Kreis aus einem Zweckverband gemäß Absatz 1 aus, verlieren die von der Vertretung der ausscheidenden Mitgliedskörperschaft mit der Erststimme gewählten Mitglieder und Ersatzmitglieder ihren Sitz in der Verbandsversammlung. Das gleiche gilt für Mitglieder, die über die Reservelisten gewählt worden sind, soweit sie durch das Ausscheiden der Mitgliedskörperschaft ihre Wählbarkeit gemäß Absatz 2 verloren haben. Sodann sind die Sitze nach Absatz 5 neu zu errechnen und zuzuweisen. Dabei bleiben Bewerberinnen und Bewerber, die ihre Wählbarkeit gemäß Absatz 2 durch das Ausscheiden der Mitgliedskörperschaft verloren haben, unberücksichtigt. Absatz 9 Satz 2 gilt entsprechend.</w:t>
      </w:r>
    </w:p>
    <w:p>
      <w:r>
        <w:t xml:space="preserve">(13) Nach Ablauf der allgemeinen Wahlperiode der Vertretungen der Mitgliedskörperschaften üben die bisherigen Mitglieder ihre Tätigkeit bis zum Zusammentritt der neu gebildeten Verbandsversammlung weiter aus.</w:t>
      </w:r>
    </w:p>
    <w:p>
      <w:r>
        <w:t xml:space="preserve">(14) § 15 Absatz 1 Satz 2 bis 4, Absatz 4, Absatz 5 Satz 1 und 2 sowie Absatz 6 bleibt unberührt. Weitere Regelungen können in der Satzung des Zweckverbands getroffen werden.</w:t>
      </w:r>
    </w:p>
    <w:p>
      <w:r>
        <w:rPr>
          <w:color w:val="555555"/>
          <w:sz w:val="17"/>
        </w:rPr>
        <w:t xml:space="preserve">Zitiervorschlag: § 15a NW_27142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https://recht.nulegal.eu/gesetze/NW_27142/15a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15a NW_27142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