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NW_27130 (Nordrhein-Westfalen)</w:t>
      </w:r>
    </w:p>
    <w:p>
      <w:r>
        <w:rPr>
          <w:color w:val="555555"/>
          <w:sz w:val="18"/>
        </w:rPr>
        <w:t xml:space="preserve">Bekanntmachung des Staatsvertrages zwischen dem Land Nordrhein-Westfalen und dem Land Rheinland-Pfalz über Zweckverbände, öffentlich-rechtliche Vereinbarungen, kommunale Arbeitsgemeinschaften und Wasser- und Bodenverbände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vertragschließenden Ländern können zur gemeinsamen Erfüllung öffentlicher Aufgaben über die Landesgrenze hinweg</w:t>
      </w:r>
    </w:p>
    <w:p>
      <w:r>
        <w:t xml:space="preserve">a) nach Maßgabe der Artikel 2 bis 4 Zweckverbände gebildet, öffentlich-rechtliche Vereinbarungen abgeschlossen und kommunale Arbeitsgemeinschaften vereinbart</w:t>
      </w:r>
    </w:p>
    <w:p>
      <w:r>
        <w:t xml:space="preserve">sowie</w:t>
      </w:r>
    </w:p>
    <w:p>
      <w:r>
        <w:t xml:space="preserve">b) nach Maßgabe der Artikel 5 und 6 Wasser- und Bodenverbände gegründet oder über die Landesgrenze hinweg ausgedehnt werden.</w:t>
      </w:r>
    </w:p>
    <w:p>
      <w:r>
        <w:rPr>
          <w:color w:val="555555"/>
          <w:sz w:val="17"/>
        </w:rPr>
        <w:t xml:space="preserve">Zitiervorschlag: Art 1 NW_27130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https://recht.nulegal.eu/gesetze/NW_27130/1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NW_27130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