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NW_27074 (Nordrhein-Westfalen) — Überqueren der Bahnanlagen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Anschlußbahn darf nur an den dafür bestimmten Stellen überquert werden.</w:t>
      </w:r>
    </w:p>
    <w:p>
      <w:r>
        <w:t xml:space="preserve">(2) Privatübergänge außerhalb geschlossener Werksanlagen dürfen nur von den Berechtigten und nur unter den vereinbarten Bedingungen benutzt werden.</w:t>
      </w:r>
    </w:p>
    <w:p>
      <w:r>
        <w:t xml:space="preserve">(3) Es ist verboten, Schranken oder Einfriedigungen zu öffnen oder zu übersteigen.</w:t>
      </w:r>
    </w:p>
    <w:p>
      <w:r>
        <w:rPr>
          <w:color w:val="555555"/>
          <w:sz w:val="17"/>
        </w:rPr>
        <w:t xml:space="preserve">Zitiervorschlag: § 36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