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NW_27036 (Nordrhein-Westfalen) — Bestellung</w:t>
      </w:r>
    </w:p>
    <w:p>
      <w:r>
        <w:rPr>
          <w:color w:val="555555"/>
          <w:sz w:val="18"/>
        </w:rPr>
        <w:t xml:space="preserve">Satzung der Deutschen Rentenversicherung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Geschäftsführung besteht aus drei Mitgliedern. Die Mitglieder der Geschäftsführung und ihr Vorsitzender werden auf Vorschlag des Vorstandes von der Vertreterversammlung gewählt. Sie hat die Eigenschaft einer Behörde.</w:t>
      </w:r>
    </w:p>
    <w:p>
      <w:r>
        <w:rPr>
          <w:color w:val="555555"/>
          <w:sz w:val="17"/>
        </w:rPr>
        <w:t xml:space="preserve">Zitiervorschlag: § 16 NW_27036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https://recht.nulegal.eu/gesetze/NW_27036/16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