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NW_27027 (Nordrhein-Westfalen)</w:t>
      </w:r>
    </w:p>
    <w:p>
      <w:r>
        <w:rPr>
          <w:color w:val="555555"/>
          <w:sz w:val="18"/>
        </w:rPr>
        <w:t xml:space="preserve">ZuVO SGB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amtlichen Beglaubigung nach § 29 Abs. 1 und 4 sowie § 30 Abs. 1 und 4 des Zehnten Buches Sozialgesetzbuch – Sozialverwaltungsverfahren und Sozialdatenschutz – in der Fassung der Bekanntmachung vom 18. Januar 2001 (BGBl. I S. 130), in der jeweils geltenden Fassung, sind die Behörden des Landes, der Gemeinden, Gemeindeverbände und der sonstigen der Aufsicht des Landes unterstehenden juristischen Personen des öffentlichen Rechts befugt.</w:t>
      </w:r>
    </w:p>
    <w:p>
      <w:r>
        <w:t xml:space="preserve">(2) Vollstreckungsbehörden im Sinne des § 66 Absatz 2 des Zehnten Buches Sozialgesetzbuch sind die Gemeinden. Die Landschaftsverbände können ebenfalls Vollstreckungen nach § 66 Absatz 2 des Zehnten Buches Sozialgesetzbuch durchführen.</w:t>
      </w:r>
    </w:p>
    <w:p>
      <w:r>
        <w:rPr>
          <w:color w:val="555555"/>
          <w:sz w:val="17"/>
        </w:rPr>
        <w:t xml:space="preserve">Zitiervorschlag: § 4 NW_27027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https://recht.nulegal.eu/gesetze/NW_27027/4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