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NW_27005 (Nordrhein-Westfalen) — Planzeichen</w:t>
      </w:r>
    </w:p>
    <w:p>
      <w:r>
        <w:rPr>
          <w:color w:val="555555"/>
          <w:sz w:val="18"/>
        </w:rPr>
        <w:t xml:space="preserve">DVO--LNatSchG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Im Landschaftsplan sollen die in der Anlage 1 zu dieser Verordnung enthaltenen Planzeichen verwendet werden. Die Darstellungsarten können miteinander verbunden werden.</w:t>
      </w:r>
    </w:p>
    <w:p>
      <w:r>
        <w:t xml:space="preserve">(2) Soweit Festsetzungen oder Darstellungen im Landschaftsplan erforderlich sind, für die in der Anlage 1 keine Planzeichen enthalten sind, können Planzeichen sinngemäß aus den angegebenen entwickelt werden. Das gleiche gilt, wenn in besonderen Fällen die angegebenen Planzeichen für eine eindeutige Festsetzung oder Darstellung nicht ausreichen.</w:t>
      </w:r>
    </w:p>
    <w:p>
      <w:r>
        <w:t xml:space="preserve">(3) Planzeichen sollen in Farbton, Strichstärke, Größe und Dichte den Planunterlagen so angepaßt werden, daß deren Inhalt erkennbar bleibt.</w:t>
      </w:r>
    </w:p>
    <w:p>
      <w:r>
        <w:t xml:space="preserve">(4) Die verwendeten Planzeichen sind in den Karten des Landschaftsplans zu erklären (Legende).</w:t>
      </w:r>
    </w:p>
    <w:p>
      <w:r>
        <w:t xml:space="preserve">(5) In den Karten des Fachbeitrags nach § 8 Abs. 1 sollen ebenfalls die in der Anlage 1 zu dieser Verordnung enthaltenen Planzeichen verwendet werden.</w:t>
      </w:r>
    </w:p>
    <w:p>
      <w:r>
        <w:rPr>
          <w:color w:val="555555"/>
          <w:sz w:val="17"/>
        </w:rPr>
        <w:t xml:space="preserve">Zitiervorschlag: § 9 NW_27005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https://recht.nulegal.eu/gesetze/NW_27005/9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