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NW_26992 (Nordrhein-Westfalen)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April 1975</w:t>
      </w:r>
    </w:p>
    <w:p>
      <w:r>
        <w:t xml:space="preserve">Inhaltsverzeichnis</w:t>
      </w:r>
    </w:p>
    <w:p>
      <w:r>
        <w:t xml:space="preserve">Erster Abschnitt</w:t>
      </w:r>
    </w:p>
    <w:p>
      <w:r>
        <w:t xml:space="preserve">Allgemeine Vorschriften</w:t>
      </w:r>
    </w:p>
    <w:p>
      <w:r>
        <w:t xml:space="preserve">§ 1</w:t>
      </w:r>
    </w:p>
    <w:p>
      <w:r>
        <w:t xml:space="preserve">Geltungsbereich</w:t>
      </w:r>
    </w:p>
    <w:p>
      <w:r>
        <w:t xml:space="preserve">§ 2</w:t>
      </w:r>
    </w:p>
    <w:p>
      <w:r>
        <w:t xml:space="preserve">Gemeinschaftsvermögen</w:t>
      </w:r>
    </w:p>
    <w:p>
      <w:r>
        <w:t xml:space="preserve">§ 3</w:t>
      </w:r>
    </w:p>
    <w:p>
      <w:r>
        <w:t xml:space="preserve">Anteilberechtigung</w:t>
      </w:r>
    </w:p>
    <w:p>
      <w:r>
        <w:t xml:space="preserve">§ 4</w:t>
      </w:r>
    </w:p>
    <w:p>
      <w:r>
        <w:t xml:space="preserve">Lagerbuch</w:t>
      </w:r>
    </w:p>
    <w:p>
      <w:r>
        <w:t xml:space="preserve">§ 5</w:t>
      </w:r>
    </w:p>
    <w:p>
      <w:r>
        <w:t xml:space="preserve">Haftung bei Übertragung von Anteilen</w:t>
      </w:r>
    </w:p>
    <w:p>
      <w:r>
        <w:t xml:space="preserve">§ 6</w:t>
      </w:r>
    </w:p>
    <w:p>
      <w:r>
        <w:t xml:space="preserve">Personenmehrheit, Vertreterbestellung</w:t>
      </w:r>
    </w:p>
    <w:p>
      <w:r>
        <w:t xml:space="preserve">§ 7</w:t>
      </w:r>
    </w:p>
    <w:p>
      <w:r>
        <w:t xml:space="preserve">Aufgebotsverfahren</w:t>
      </w:r>
    </w:p>
    <w:p>
      <w:r>
        <w:t xml:space="preserve">§ 8</w:t>
      </w:r>
    </w:p>
    <w:p>
      <w:r>
        <w:t xml:space="preserve">Veräußerung von Grundstücken</w:t>
      </w:r>
    </w:p>
    <w:p>
      <w:r>
        <w:t xml:space="preserve">Zweiter Abschnitt</w:t>
      </w:r>
    </w:p>
    <w:p>
      <w:r>
        <w:t xml:space="preserve">Waldgenossenschaft</w:t>
      </w:r>
    </w:p>
    <w:p>
      <w:r>
        <w:t xml:space="preserve">§ 9</w:t>
      </w:r>
    </w:p>
    <w:p>
      <w:r>
        <w:t xml:space="preserve">Aufgabe, Rechtsform</w:t>
      </w:r>
    </w:p>
    <w:p>
      <w:r>
        <w:t xml:space="preserve">§ 10</w:t>
      </w:r>
    </w:p>
    <w:p>
      <w:r>
        <w:t xml:space="preserve">Satzung</w:t>
      </w:r>
    </w:p>
    <w:p>
      <w:r>
        <w:t xml:space="preserve">§ 11</w:t>
      </w:r>
    </w:p>
    <w:p>
      <w:r>
        <w:t xml:space="preserve">Organe</w:t>
      </w:r>
    </w:p>
    <w:p>
      <w:r>
        <w:t xml:space="preserve">§ 12</w:t>
      </w:r>
    </w:p>
    <w:p>
      <w:r>
        <w:t xml:space="preserve">Aufgaben der Genossenschaftsversammlung</w:t>
      </w:r>
    </w:p>
    <w:p>
      <w:r>
        <w:t xml:space="preserve">§ 13</w:t>
      </w:r>
    </w:p>
    <w:p>
      <w:r>
        <w:t xml:space="preserve">Vorsitz und Einberufung der Genossenschaftsversammlung, Stimmenverhältnis</w:t>
      </w:r>
    </w:p>
    <w:p>
      <w:r>
        <w:t xml:space="preserve">§ 14</w:t>
      </w:r>
    </w:p>
    <w:p>
      <w:r>
        <w:t xml:space="preserve">Vorstand</w:t>
      </w:r>
    </w:p>
    <w:p>
      <w:r>
        <w:t xml:space="preserve">§ 15</w:t>
      </w:r>
    </w:p>
    <w:p>
      <w:r>
        <w:t xml:space="preserve">Haushaltsplan</w:t>
      </w:r>
    </w:p>
    <w:p>
      <w:r>
        <w:t xml:space="preserve">§ 16</w:t>
      </w:r>
    </w:p>
    <w:p>
      <w:r>
        <w:t xml:space="preserve">Umlagen und Leistungen</w:t>
      </w:r>
    </w:p>
    <w:p>
      <w:r>
        <w:t xml:space="preserve">§ 17</w:t>
      </w:r>
    </w:p>
    <w:p>
      <w:r>
        <w:t xml:space="preserve">Auflösung von Waldgenossenschaften</w:t>
      </w:r>
    </w:p>
    <w:p>
      <w:r>
        <w:t xml:space="preserve">§ 18</w:t>
      </w:r>
    </w:p>
    <w:p>
      <w:r>
        <w:t xml:space="preserve">Auflösungsverfahren</w:t>
      </w:r>
    </w:p>
    <w:p>
      <w:r>
        <w:t xml:space="preserve">§ 19</w:t>
      </w:r>
    </w:p>
    <w:p>
      <w:r>
        <w:t xml:space="preserve">Aufsichtsbehörden</w:t>
      </w:r>
    </w:p>
    <w:p>
      <w:r>
        <w:t xml:space="preserve">§ 20</w:t>
      </w:r>
    </w:p>
    <w:p>
      <w:r>
        <w:t xml:space="preserve">Amtshilfe, Führung der Kassengeschäfte</w:t>
      </w:r>
    </w:p>
    <w:p>
      <w:r>
        <w:t xml:space="preserve">Dritter Abschnitt</w:t>
      </w:r>
    </w:p>
    <w:p>
      <w:r>
        <w:t xml:space="preserve">Bewirtschaftungsgrundsätze</w:t>
      </w:r>
    </w:p>
    <w:p>
      <w:r>
        <w:t xml:space="preserve">§ 21</w:t>
      </w:r>
    </w:p>
    <w:p>
      <w:r>
        <w:t xml:space="preserve">Allgemeines</w:t>
      </w:r>
    </w:p>
    <w:p>
      <w:r>
        <w:t xml:space="preserve">§ 22</w:t>
      </w:r>
    </w:p>
    <w:p>
      <w:r>
        <w:t xml:space="preserve">Betriebspläne, Betriebsgutachten</w:t>
      </w:r>
    </w:p>
    <w:p>
      <w:r>
        <w:t xml:space="preserve">§ 23</w:t>
      </w:r>
    </w:p>
    <w:p>
      <w:r>
        <w:t xml:space="preserve">Wirtschaftsplan, Wirtschaftsnachweis</w:t>
      </w:r>
    </w:p>
    <w:p>
      <w:r>
        <w:t xml:space="preserve">§ 24</w:t>
      </w:r>
    </w:p>
    <w:p>
      <w:r>
        <w:t xml:space="preserve">Form und Mindestinhalt der Pläne</w:t>
      </w:r>
    </w:p>
    <w:p>
      <w:r>
        <w:t xml:space="preserve">§ 25</w:t>
      </w:r>
    </w:p>
    <w:p>
      <w:r>
        <w:t xml:space="preserve">Forstfachliche Betreuung</w:t>
      </w:r>
    </w:p>
    <w:p>
      <w:r>
        <w:t xml:space="preserve">Vierter Abschnitt</w:t>
      </w:r>
    </w:p>
    <w:p>
      <w:r>
        <w:t xml:space="preserve">Zusammenlegung von Waldgenossenschaften und</w:t>
      </w:r>
    </w:p>
    <w:p>
      <w:r>
        <w:t xml:space="preserve">Gesamthandsgemeinschaften</w:t>
      </w:r>
    </w:p>
    <w:p>
      <w:r>
        <w:t xml:space="preserve">§ 26</w:t>
      </w:r>
    </w:p>
    <w:p>
      <w:r>
        <w:t xml:space="preserve">Voraussetzungen</w:t>
      </w:r>
    </w:p>
    <w:p>
      <w:r>
        <w:t xml:space="preserve">§ 27</w:t>
      </w:r>
    </w:p>
    <w:p>
      <w:r>
        <w:t xml:space="preserve">Verfahren der Zusammenlegung</w:t>
      </w:r>
    </w:p>
    <w:p>
      <w:r>
        <w:t xml:space="preserve">§ 28</w:t>
      </w:r>
    </w:p>
    <w:p>
      <w:r>
        <w:t xml:space="preserve">Zuständigkeiten</w:t>
      </w:r>
    </w:p>
    <w:p>
      <w:r>
        <w:t xml:space="preserve">§ 29</w:t>
      </w:r>
    </w:p>
    <w:p>
      <w:r>
        <w:t xml:space="preserve">Einleitung des Verfahrens</w:t>
      </w:r>
    </w:p>
    <w:p>
      <w:r>
        <w:t xml:space="preserve">§ 30</w:t>
      </w:r>
    </w:p>
    <w:p>
      <w:r>
        <w:t xml:space="preserve">Zusammenlegungsbeschluß</w:t>
      </w:r>
    </w:p>
    <w:p>
      <w:r>
        <w:t xml:space="preserve">§ 31</w:t>
      </w:r>
    </w:p>
    <w:p>
      <w:r>
        <w:t xml:space="preserve">Verfahrensteilnehmer</w:t>
      </w:r>
    </w:p>
    <w:p>
      <w:r>
        <w:t xml:space="preserve">§ 32</w:t>
      </w:r>
    </w:p>
    <w:p>
      <w:r>
        <w:t xml:space="preserve">Bekanntgabe der Schätzungsergebnisse</w:t>
      </w:r>
    </w:p>
    <w:p>
      <w:r>
        <w:t xml:space="preserve">§ 33</w:t>
      </w:r>
    </w:p>
    <w:p>
      <w:r>
        <w:t xml:space="preserve">Verbot der Teilung von Grundstücken und der Aufhebung alter Rechte</w:t>
      </w:r>
    </w:p>
    <w:p>
      <w:r>
        <w:t xml:space="preserve">§ 34</w:t>
      </w:r>
    </w:p>
    <w:p>
      <w:r>
        <w:t xml:space="preserve">Zusammenlegungsplan</w:t>
      </w:r>
    </w:p>
    <w:p>
      <w:r>
        <w:t xml:space="preserve">§ 35</w:t>
      </w:r>
    </w:p>
    <w:p>
      <w:r>
        <w:t xml:space="preserve">Rechtsmittelverfahren</w:t>
      </w:r>
    </w:p>
    <w:p>
      <w:r>
        <w:t xml:space="preserve">§ 36</w:t>
      </w:r>
    </w:p>
    <w:p>
      <w:r>
        <w:t xml:space="preserve">Entstehung der neuen Waldgenossenschaft und der neuen Gesamthandsgemeinschaft</w:t>
      </w:r>
    </w:p>
    <w:p>
      <w:r>
        <w:t xml:space="preserve">§ 37</w:t>
      </w:r>
    </w:p>
    <w:p>
      <w:r>
        <w:t xml:space="preserve">Aufbewahrung von Unterlagen</w:t>
      </w:r>
    </w:p>
    <w:p>
      <w:r>
        <w:t xml:space="preserve">§ 38</w:t>
      </w:r>
    </w:p>
    <w:p>
      <w:r>
        <w:t xml:space="preserve">Erste Versammlung</w:t>
      </w:r>
    </w:p>
    <w:p>
      <w:r>
        <w:t xml:space="preserve">Fünfter Abschnitt</w:t>
      </w:r>
    </w:p>
    <w:p>
      <w:r>
        <w:t xml:space="preserve">Neubildung von Waldgenossenschaften</w:t>
      </w:r>
    </w:p>
    <w:p>
      <w:r>
        <w:t xml:space="preserve">§ 39</w:t>
      </w:r>
    </w:p>
    <w:p>
      <w:r>
        <w:t xml:space="preserve">Voraussetzungen</w:t>
      </w:r>
    </w:p>
    <w:p>
      <w:r>
        <w:t xml:space="preserve">§ 40</w:t>
      </w:r>
    </w:p>
    <w:p>
      <w:r>
        <w:t xml:space="preserve">Gründungsversammlung</w:t>
      </w:r>
    </w:p>
    <w:p>
      <w:r>
        <w:t xml:space="preserve">§ 41</w:t>
      </w:r>
    </w:p>
    <w:p>
      <w:r>
        <w:t xml:space="preserve">Vorlage zur Genehmigung</w:t>
      </w:r>
    </w:p>
    <w:p>
      <w:r>
        <w:t xml:space="preserve">Sechster Abschnitt</w:t>
      </w:r>
    </w:p>
    <w:p>
      <w:r>
        <w:t xml:space="preserve">Grundbuchvorschriften</w:t>
      </w:r>
    </w:p>
    <w:p>
      <w:r>
        <w:t xml:space="preserve">§ 42</w:t>
      </w:r>
    </w:p>
    <w:p>
      <w:r>
        <w:t xml:space="preserve">Gemeinschaftsgrundbuch, Anteilgrundbuch</w:t>
      </w:r>
    </w:p>
    <w:p>
      <w:r>
        <w:t xml:space="preserve">§ 43</w:t>
      </w:r>
    </w:p>
    <w:p>
      <w:r>
        <w:t xml:space="preserve">Kostenfreiheit</w:t>
      </w:r>
    </w:p>
    <w:p>
      <w:r>
        <w:t xml:space="preserve">Siebenter Abschnitt</w:t>
      </w:r>
    </w:p>
    <w:p>
      <w:r>
        <w:t xml:space="preserve">Übergangs- und Schlußvorschriften</w:t>
      </w:r>
    </w:p>
    <w:p>
      <w:r>
        <w:t xml:space="preserve">§ 44</w:t>
      </w:r>
    </w:p>
    <w:p>
      <w:r>
        <w:t xml:space="preserve">Übergangsregelung für Lagerbücher</w:t>
      </w:r>
    </w:p>
    <w:p>
      <w:r>
        <w:t xml:space="preserve">§ 45</w:t>
      </w:r>
    </w:p>
    <w:p>
      <w:r>
        <w:t xml:space="preserve">Übergangsregelung für Anteilgrundbücher</w:t>
      </w:r>
    </w:p>
    <w:p>
      <w:r>
        <w:t xml:space="preserve">§ 46</w:t>
      </w:r>
    </w:p>
    <w:p>
      <w:r>
        <w:t xml:space="preserve">Übergangsregelung bis zum Erlaß der Satzung</w:t>
      </w:r>
    </w:p>
    <w:p>
      <w:r>
        <w:t xml:space="preserve">§ 47</w:t>
      </w:r>
    </w:p>
    <w:p>
      <w:r>
        <w:t xml:space="preserve">Übergangsregelung für Waldnachbarschaften</w:t>
      </w:r>
    </w:p>
    <w:p>
      <w:r>
        <w:t xml:space="preserve">§ 48</w:t>
      </w:r>
    </w:p>
    <w:p>
      <w:r>
        <w:t xml:space="preserve">Übergangsregelung für die Waldgenossenschaft Flape</w:t>
      </w:r>
    </w:p>
    <w:p>
      <w:r>
        <w:t xml:space="preserve">§ 49</w:t>
      </w:r>
    </w:p>
    <w:p>
      <w:r>
        <w:t xml:space="preserve">Bestehende Verträge</w:t>
      </w:r>
    </w:p>
    <w:p>
      <w:r>
        <w:t xml:space="preserve">§ 50</w:t>
      </w:r>
    </w:p>
    <w:p>
      <w:r>
        <w:t xml:space="preserve">Änderung des Gemeinheitsteilungsgesetzes</w:t>
      </w:r>
    </w:p>
    <w:p>
      <w:r>
        <w:t xml:space="preserve">§ 51</w:t>
      </w:r>
    </w:p>
    <w:p>
      <w:r>
        <w:t xml:space="preserve">Änderung der Gemeindeordnung</w:t>
      </w:r>
    </w:p>
    <w:p>
      <w:r>
        <w:t xml:space="preserve">§ 52</w:t>
      </w:r>
    </w:p>
    <w:p>
      <w:r>
        <w:t xml:space="preserve">Änderung des Landesforstgesetzes</w:t>
      </w:r>
    </w:p>
    <w:p>
      <w:r>
        <w:t xml:space="preserve">§ 53</w:t>
      </w:r>
    </w:p>
    <w:p>
      <w:r>
        <w:t xml:space="preserve">Aufhebung bestehender Vorschriften</w:t>
      </w:r>
    </w:p>
    <w:p>
      <w:r>
        <w:t xml:space="preserve">§ 54</w:t>
      </w:r>
    </w:p>
    <w:p>
      <w:r>
        <w:t xml:space="preserve">In-Kraft-Treten und Außer-Kraft-Treten</w:t>
      </w:r>
    </w:p>
    <w:p>
      <w:r>
        <w:t xml:space="preserve">Erster Abschnitt</w:t>
      </w:r>
    </w:p>
    <w:p>
      <w:r>
        <w:t xml:space="preserve">Allgemeine Vorschriften</w:t>
      </w:r>
    </w:p>
    <w:p>
      <w:r>
        <w:rPr>
          <w:color w:val="555555"/>
          <w:sz w:val="17"/>
        </w:rPr>
        <w:t xml:space="preserve">Zitiervorschlag: Volltext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