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NW_26985 (Nordrhein-Westfalen)</w:t>
      </w:r>
    </w:p>
    <w:p>
      <w:r>
        <w:rPr>
          <w:color w:val="555555"/>
          <w:sz w:val="18"/>
        </w:rPr>
        <w:t xml:space="preserve">Verordnung zur Ausführung der Zweiundzwanzigsten Durchführungsverordnung zum Marktstrukturgesetz: Pflanzliche Erzeugnisse zur technischen Verwendung oder Energiegewinnung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Juni 1998</w:t>
      </w:r>
    </w:p>
    <w:p>
      <w:r>
        <w:t xml:space="preserve">Aufgrund des § 1 der Zweiundzwanzigsten Durchführungsverordnung zum Marktstrukturgesetz: Pflanzliche Erzeugnisse zur technischen Verwendung oder Energiegewinnung vom 25. März 1992 (BGBl. I S. 734), geändert durch Verordnung vom 5. November 1997 (BGBl. I S.2642), wird verordnet:</w:t>
      </w:r>
    </w:p>
    <w:p>
      <w:r>
        <w:rPr>
          <w:color w:val="555555"/>
          <w:sz w:val="17"/>
        </w:rPr>
        <w:t xml:space="preserve">Zitiervorschlag: Volltext NW_26985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https://recht.nulegal.eu/gesetze/NW_26985/volltext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