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NW_26976 (Nordrhein-Westfalen)</w:t>
      </w:r>
    </w:p>
    <w:p>
      <w:r>
        <w:rPr>
          <w:color w:val="555555"/>
          <w:sz w:val="18"/>
        </w:rPr>
        <w:t xml:space="preserve">Verordnung über Umlagen zur Förderung der Milchwirtschaft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auf Grund dieser Verordnung zu zahlenden Beträge sind an die Landeshauptkasse Nordrhein-Westfalen zu entrichten.</w:t>
      </w:r>
    </w:p>
    <w:p>
      <w:r>
        <w:rPr>
          <w:color w:val="555555"/>
          <w:sz w:val="17"/>
        </w:rPr>
        <w:t xml:space="preserve">Zitiervorschlag: § 4 NW_26976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https://recht.nulegal.eu/gesetze/NW_26976/4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