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NW_26925 (Nordrhein-Westfalen) — Beitragsgruppen, Mindestbeiträge für die Mitgliedschaft,Mitgliederverzeichnis(Zu § 6 Abs. 2 und 3 NiersVG)</w:t>
      </w:r>
    </w:p>
    <w:p>
      <w:r>
        <w:rPr>
          <w:color w:val="555555"/>
          <w:sz w:val="18"/>
        </w:rPr>
        <w:t xml:space="preserve">Niersverbandssatzung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Entsprechend der in § 2 Abs. 1 Nr. 1 - 11 Niersverbandsgesetz aufgeführten Aufgabenbereiche werden folgende Beitragsgruppen gebildet:</w:t>
      </w:r>
    </w:p>
    <w:p>
      <w:r>
        <w:t xml:space="preserve">a) Abwasserbeseitigung und Entsorgung der dabei anfallenden Rückstände,</w:t>
      </w:r>
    </w:p>
    <w:p>
      <w:r>
        <w:t xml:space="preserve">b) Behandlung von mit Niederschlagswasser vermischtem Schmutzwasser aus Mischkanalisationen in Niederschlagswasserbehandlungsanlagen sowie Rückhaltung von mit Niederschlagswasser vermischtem Schmutzwasser aus Mischkanalisationen in dazu bestimmten Sonderbauwerken,</w:t>
      </w:r>
    </w:p>
    <w:p>
      <w:r>
        <w:t xml:space="preserve">c) Abwasserabgabe für das Einleiten von Niederschlagswasser,</w:t>
      </w:r>
    </w:p>
    <w:p>
      <w:r>
        <w:t xml:space="preserve">d) Unterhaltung der Gewässer,</w:t>
      </w:r>
    </w:p>
    <w:p>
      <w:r>
        <w:t xml:space="preserve">e) Regelung des Wasserabflusses einschließlich Ausgleich der Wasserführung und Sicherung des Hochwasserabflusses,</w:t>
      </w:r>
    </w:p>
    <w:p>
      <w:r>
        <w:t xml:space="preserve">f) Rückführung ausgebauter oberirdischer Gewässer in einen naturnahen Zustand soweit nicht bereits von § 2 Abs. 1 Nr. 1 und 2 Niersverbandsgesetz erfasst,</w:t>
      </w:r>
    </w:p>
    <w:p>
      <w:r>
        <w:t xml:space="preserve">g) Deponiesickerwasserbeseitigung,</w:t>
      </w:r>
    </w:p>
    <w:p>
      <w:r>
        <w:t xml:space="preserve">h) Ausgleich des Wasserhaushalts durch Maßnahmen nach § 2 Abs. 1 Nr 4 und 5 Niersverbandsgesetz.</w:t>
      </w:r>
    </w:p>
    <w:p>
      <w:r>
        <w:t xml:space="preserve">Die Mitglieder außerhalb des Verbandsgebietes nach § 2 Abs. 2 NiersVG sind ebenso in diesen Beitragsgruppen zu veranschlagen.</w:t>
      </w:r>
    </w:p>
    <w:p>
      <w:r>
        <w:t xml:space="preserve">(2) Die Mindestbeiträge im Sinne von § 6 Abs. 2 Niersverbandsgesetz betragen je Beitragsgruppe 2.500 €.</w:t>
      </w:r>
    </w:p>
    <w:p>
      <w:r>
        <w:t xml:space="preserve">(3) Das Verzeichnis der Mitglieder gemäß § 6 Abs. 2 NiersVG wird vom Vorstand jährlich unter Berücksichtigung der festgesetzten Beitragsliste neu erstellt. Es wird am Sitz der Verbandsverwaltung in Viersen zur Einsichtnahme ausgelegt.</w:t>
      </w:r>
    </w:p>
    <w:p>
      <w:r>
        <w:rPr>
          <w:color w:val="555555"/>
          <w:sz w:val="17"/>
        </w:rPr>
        <w:t xml:space="preserve">Zitiervorschlag: § 3 NW_26925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