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NW_26922 (Nordrhein-Westfalen)</w:t>
      </w:r>
    </w:p>
    <w:p>
      <w:r>
        <w:rPr>
          <w:color w:val="555555"/>
          <w:sz w:val="18"/>
        </w:rPr>
        <w:t xml:space="preserve">Satzung des Erftverbandes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7. Oktober 1993</w:t>
      </w:r>
    </w:p>
    <w:p>
      <w:r>
        <w:t xml:space="preserve">Aufgrund des § 13 Abs. 1 in Verbindung mit den §§ 14 und 23 Abs. 1 des Gesetzes über den Erftverband (ErftVG) in der Fassung der Bekanntmachung vom 3. Januar 1986 (GV. NW. S. 54), zuletzt geändert durch Gesetz vom 15. Dezember 1992 (GV. NW. 1993, S. 62), hat die Delegiertenversammlung am 7. Oktober 1993 die folgende Satzung beschlossen:</w:t>
      </w:r>
    </w:p>
    <w:p>
      <w:r>
        <w:rPr>
          <w:color w:val="555555"/>
          <w:sz w:val="17"/>
        </w:rPr>
        <w:t xml:space="preserve">Zitiervorschlag: Volltext NW_26922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