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Schlussformel NW_26921 (Nordrhein-Westfalen)</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Hinweis</w:t>
      </w:r>
    </w:p>
    <w:p>
      <w:r>
        <w:t xml:space="preserve">Diese Satzungsänderung (vom 11. Dezember 2006, (GV. NRW. 2007 S. 22)) tritt am Tage nach der Bekanntmachung im Gesetz- und Verordnungsblatt für das Land Nordrhein-Westfalen in Kraft.</w:t>
      </w:r>
    </w:p>
    <w:p>
      <w:r>
        <w:t xml:space="preserve">I. Bekanntmachungsanordnung</w:t>
      </w:r>
    </w:p>
    <w:p>
      <w:r>
        <w:t xml:space="preserve">Es wird darauf hingewiesen, dass eine Verletzung von Verfahrens- und Formvorschriften des Eifel-RurVG gegen die Satzung nach Ablauf eines Jahres seit dieser Bekanntmachung nicht mehr geltend gemacht werden kann, es sei denn,</w:t>
      </w:r>
    </w:p>
    <w:p>
      <w:r>
        <w:t xml:space="preserve">a) eine vorgeschriebene Genehmigung fehlt,</w:t>
      </w:r>
    </w:p>
    <w:p>
      <w:r>
        <w:t xml:space="preserve">b) die Satzung ist nicht ordnungsgemäß öffentlich bekannt gemacht worden,</w:t>
      </w:r>
    </w:p>
    <w:p>
      <w:r>
        <w:t xml:space="preserve">c) der Vorstand hat den Beschluss der Verbandsversammlung vorher beanstandet oder</w:t>
      </w:r>
    </w:p>
    <w:p>
      <w:r>
        <w:t xml:space="preserve">d) der Form- oder Verfahrensmangel ist gegenüber dem Verband vorher gerügt und dabei die verletzte Rechtsvorschrift und die Tatsache bezeichnet worden, die den Mangel ergibt.</w:t>
      </w:r>
    </w:p>
    <w:p>
      <w:r>
        <w:t xml:space="preserve">Die vorstehende, mit Erlass des Ministeriums für Umwelt und Naturschutz, Landwirtschaft und Verbraucherschutz des Landes Nordrhein-Westfalen vom 14. Dezember 2006, AZ.: IV – 6 – 5.9.03, gemäß § 11 Abs. 2 Eifel-RurVG genehmigte Satzung sowie der Hinweis nach § 11 Abs. 5 werden hiermit gemäß § 11 Abs. 4 Eifel-RurVG bekannt gemacht.</w:t>
      </w:r>
    </w:p>
    <w:p>
      <w:r>
        <w:t xml:space="preserve">Düren, den 28. Dezember 2006</w:t>
      </w:r>
    </w:p>
    <w:p>
      <w:r>
        <w:t xml:space="preserve">WASSERVERBAND EIFEL-RUR</w:t>
      </w:r>
    </w:p>
    <w:p>
      <w:r>
        <w:t xml:space="preserve">Der Vorstand</w:t>
      </w:r>
    </w:p>
    <w:p>
      <w:r>
        <w:t xml:space="preserve">Dr.-Ing. Wolfgang F i r k</w:t>
      </w:r>
    </w:p>
    <w:p>
      <w:r>
        <w:t xml:space="preserve">Genehmigung</w:t>
      </w:r>
    </w:p>
    <w:p>
      <w:r>
        <w:t xml:space="preserve">Gemäß § 11 Abs. 2 des Gesetzes über den Wasserverband Eifel-Rur (Eifel-Rur-Verbandsgesetz – Eifel-RurVG) vom 7. Februar 1990 (GV. NRW. S. 106), zuletzt geändert durch Artikel 138 des Dritten Befristungsgesetzes vom 5. April 2005 (GV. NRW. S. 306), genehmige ich die von der Verbandsversammlung des Wasserverbandes Eifel-Rur am 11. Dezember 2006 unter TOP 6 beschlossene „Änderung der Satzung des Wasserverbandes Eifel-Rur“ für den Wasserverband Eifel-Rur.</w:t>
      </w:r>
    </w:p>
    <w:p>
      <w:r>
        <w:t xml:space="preserve">Düsseldorf, den 14. Dezember 2006</w:t>
      </w:r>
    </w:p>
    <w:p>
      <w:r>
        <w:t xml:space="preserve">Ministerium</w:t>
      </w:r>
    </w:p>
    <w:p>
      <w:r>
        <w:t xml:space="preserve">für Umwelt und Naturschutz,</w:t>
      </w:r>
    </w:p>
    <w:p>
      <w:r>
        <w:t xml:space="preserve">Landwirtschaft und Verbraucherschutz</w:t>
      </w:r>
    </w:p>
    <w:p>
      <w:r>
        <w:t xml:space="preserve">des Landes Nordrhein-Westfalen</w:t>
      </w:r>
    </w:p>
    <w:p>
      <w:r>
        <w:t xml:space="preserve">Im Auftrag</w:t>
      </w:r>
    </w:p>
    <w:p>
      <w:r>
        <w:t xml:space="preserve">V a l e n t i</w:t>
      </w:r>
    </w:p>
    <w:p>
      <w:r>
        <w:t xml:space="preserve">(Zur Änderung der Satzung vom 18. Dezember 2017 (GV. NRW. 2018 S. 198)):</w:t>
      </w:r>
    </w:p>
    <w:p>
      <w:r>
        <w:t xml:space="preserve">Hinweis</w:t>
      </w:r>
    </w:p>
    <w:p>
      <w:r>
        <w:t xml:space="preserve">Es wird darauf hingewiesen, dass eine Verletzung von Verfahrens- und Formvorschriften des Eifel-RurVG gegen die Satzung nach Ablauf eines Jahres seit dieser Bekanntmachung nicht mehr geltend gemacht werden kann, es sei denn,</w:t>
      </w:r>
    </w:p>
    <w:p>
      <w:r>
        <w:t xml:space="preserve">a) eine vorgeschriebene Genehmigung fehlt,</w:t>
      </w:r>
    </w:p>
    <w:p>
      <w:r>
        <w:t xml:space="preserve">b) die Satzung ist nicht ordnungsgemäß öffentlich bekannt gemacht worden,</w:t>
      </w:r>
    </w:p>
    <w:p>
      <w:r>
        <w:t xml:space="preserve">c) der Vorstand hat den Beschluss der Verbandsversammlung vorher beanstandet oder</w:t>
      </w:r>
    </w:p>
    <w:p>
      <w:r>
        <w:t xml:space="preserve">d) der Form- oder Verfahrensmangel ist gegenüber dem Verband vorher gerügt und dabei die verletzte Rechtsvorschrift und die Tatsache bezeichnet worden, die den Mangel ergibt.</w:t>
      </w:r>
    </w:p>
    <w:p>
      <w:r>
        <w:t xml:space="preserve">Genehmigung</w:t>
      </w:r>
    </w:p>
    <w:p>
      <w:r>
        <w:t xml:space="preserve">Die vorstehende Satzungsänderung wurde mit Erlass des Ministeriums für Umwelt, Landwirtschaft, Natur- und Verbraucherschutz des Landes Nordrhein-Westfalen vom 18. Dezember 2017, Az.: IV-1-07209004, gemäß § 11 Absatz. 2 Eifel-RurVG genehmigt.</w:t>
      </w:r>
    </w:p>
    <w:p>
      <w:r>
        <w:t xml:space="preserve">Düren, den 28. Dezember 2017</w:t>
      </w:r>
    </w:p>
    <w:p>
      <w:r>
        <w:t xml:space="preserve">Wasserverband Eifel-Rur</w:t>
      </w:r>
    </w:p>
    <w:p>
      <w:r>
        <w:t xml:space="preserve">Der Vorstand</w:t>
      </w:r>
    </w:p>
    <w:p>
      <w:r>
        <w:t xml:space="preserve">Dr.-Ing. Joachim R e i c h e r t</w:t>
      </w:r>
    </w:p>
    <w:p>
      <w:r>
        <w:t xml:space="preserve">(Zur Änderung der Satzung vom 9. Dezember 2019 (GV. NRW. 2020 S. 198)):</w:t>
      </w:r>
    </w:p>
    <w:p>
      <w:r>
        <w:t xml:space="preserve">Hinweis</w:t>
      </w:r>
    </w:p>
    <w:p>
      <w:r>
        <w:t xml:space="preserve">Es wird darauf hingewiesen, dass eine Verletzung von Verfahrens- und Formvorschriften des Eifel-RurVG gegen die Satzung nach Ablauf eines Jahres seit dieser Bekanntmachung nicht mehr geltend gemacht werden kann, es sei denn,</w:t>
      </w:r>
    </w:p>
    <w:p>
      <w:r>
        <w:t xml:space="preserve">a) eine vorgeschriebene Genehmigung fehlt,</w:t>
      </w:r>
    </w:p>
    <w:p>
      <w:r>
        <w:t xml:space="preserve">b) die Satzung ist nicht ordnungsgemäß öffentlich bekannt gemacht worden,</w:t>
      </w:r>
    </w:p>
    <w:p>
      <w:r>
        <w:t xml:space="preserve">c) der Vorstand hat den Beschluss der Verbandsversammlung vorher beanstandet oder</w:t>
      </w:r>
    </w:p>
    <w:p>
      <w:r>
        <w:t xml:space="preserve">d) der Form- oder Verfahrensmangel ist gegenüber dem Verband vorher gerügt und dabei die verletzte Rechtsvorschrift und die Tatsache bezeichnet worden, die den Mangel ergibt.</w:t>
      </w:r>
    </w:p>
    <w:p>
      <w:r>
        <w:t xml:space="preserve">Genehmigung</w:t>
      </w:r>
    </w:p>
    <w:p>
      <w:r>
        <w:t xml:space="preserve">Die vorstehende Satzungsänderung wurde mit Erlass des Ministeriums für Umwelt, Landwirtschaft, Natur- und Verbraucherschutz des Landes Nordrhein-Westfalen vom 27. Februar 2020, Az.: IV-1-07209003, gemäß § 11 Abs. 2 Eifel-RurVG genehmigt.</w:t>
      </w:r>
    </w:p>
    <w:p>
      <w:r>
        <w:t xml:space="preserve">Düren, den 10. März 2020</w:t>
      </w:r>
    </w:p>
    <w:p>
      <w:r>
        <w:t xml:space="preserve">Wasserverband Eifel-Rur</w:t>
      </w:r>
    </w:p>
    <w:p>
      <w:r>
        <w:t xml:space="preserve">Der Vorstand</w:t>
      </w:r>
    </w:p>
    <w:p>
      <w:r>
        <w:t xml:space="preserve">Dr. Joachim R e i c h e r t</w:t>
      </w:r>
    </w:p>
    <w:p>
      <w:r>
        <w:t xml:space="preserve">(Zur Änderung der Satzung vom 13. Dezember 2021 (GV. NRW. 2022 S. 856)):</w:t>
      </w:r>
    </w:p>
    <w:p>
      <w:r>
        <w:t xml:space="preserve">Hinweis</w:t>
      </w:r>
    </w:p>
    <w:p>
      <w:r>
        <w:t xml:space="preserve">Es wird darauf hingewiesen, dass eine Verletzung von Verfahrens- und Formvorschriften des Eifel-RurVG gegen die Satzung nach Ablauf eines Jahres seit dieser Bekanntmachung nicht mehr geltend gemacht werden kann, es sei denn,</w:t>
      </w:r>
    </w:p>
    <w:p>
      <w:r>
        <w:t xml:space="preserve">a) eine vorgeschriebene Genehmigung fehlt,</w:t>
      </w:r>
    </w:p>
    <w:p>
      <w:r>
        <w:t xml:space="preserve">b) die Satzung ist nicht ordnungsgemäß öffentlich bekannt gemacht worden,</w:t>
      </w:r>
    </w:p>
    <w:p>
      <w:r>
        <w:t xml:space="preserve">c) der Vorstand hat den Beschluss der Verbandsversammlung vorher beanstandet oder</w:t>
      </w:r>
    </w:p>
    <w:p>
      <w:r>
        <w:t xml:space="preserve">d) der Form- oder Verfahrensmangel ist gegenüber dem Verband vorher gerügt und dabei die verletzte Rechtsvorschrift und die Tatsache bezeichnet worden, die den Mangel ergibt.</w:t>
      </w:r>
    </w:p>
    <w:p>
      <w:r>
        <w:t xml:space="preserve">Genehmigung</w:t>
      </w:r>
    </w:p>
    <w:p>
      <w:r>
        <w:t xml:space="preserve">Die vorstehende Satzungsänderung wurde vom Ministeriums für Umwelt, Landwirtschaft, Natur- und Verbraucherschutz des Landes Nordrhein-Westfalen mit Schreiben vom 13. Juni 2022, Az.: IV-1 61.01.04.03, gemäß § 11 Abs. 2 Eifel-RurVG genehmigt.</w:t>
      </w:r>
    </w:p>
    <w:p>
      <w:r>
        <w:t xml:space="preserve">Düren, den 22. Juni 2022</w:t>
      </w:r>
    </w:p>
    <w:p>
      <w:r>
        <w:t xml:space="preserve">Wasserverband Eifel-Rur</w:t>
      </w:r>
    </w:p>
    <w:p>
      <w:r>
        <w:t xml:space="preserve">Der Vorstand</w:t>
      </w:r>
    </w:p>
    <w:p>
      <w:r>
        <w:t xml:space="preserve">Dr. Joachim R e i c h e r t</w:t>
      </w:r>
    </w:p>
    <w:p>
      <w:r>
        <w:t xml:space="preserve">(Zur Änderung der Satzung vom 11. Dezember 2023 (GV. NRW. 2024 S. 248)):</w:t>
      </w:r>
    </w:p>
    <w:p>
      <w:r>
        <w:t xml:space="preserve">Hinweis</w:t>
      </w:r>
    </w:p>
    <w:p>
      <w:r>
        <w:t xml:space="preserve">Es wird darauf hingewiesen, dass eine Verletzung von Verfahrens- und Formvorschriften des Eifel-RurVG gegen die Satzung nach Ablauf eines Jahres seit dieser Bekanntmachung nicht mehr geltend gemacht werden kann, es sei denn,</w:t>
      </w:r>
    </w:p>
    <w:p>
      <w:r>
        <w:t xml:space="preserve">a) eine vorgeschriebene Genehmigung fehlt,</w:t>
      </w:r>
    </w:p>
    <w:p>
      <w:r>
        <w:t xml:space="preserve">b) die Satzung ist nicht ordnungsgemäß öffentlich bekannt gemacht worden,</w:t>
      </w:r>
    </w:p>
    <w:p>
      <w:r>
        <w:t xml:space="preserve">c) der Vorstand hat den Beschluss der Verbandsversammlung vorher beanstandet oder</w:t>
      </w:r>
    </w:p>
    <w:p>
      <w:r>
        <w:t xml:space="preserve">d) der Form- oder Verfahrensmangel ist gegenüber dem Verband vorher gerügt und dabei die verletzte Rechtsvorschrift und die Tatsache bezeichnet worden, die den Mangel ergibt.</w:t>
      </w:r>
    </w:p>
    <w:p>
      <w:r>
        <w:t xml:space="preserve">Genehmigung</w:t>
      </w:r>
    </w:p>
    <w:p>
      <w:r>
        <w:t xml:space="preserve">Die vorstehende Satzungsänderung wurde vom Ministerium für Umwelt, Naturschutz und Verkehr des Landes Nordrhein-Westfalen mit Schreiben vom 26. März 2024, Az.: IV-1 61.01.04.03 WVER Genehmigung, gemäß § 11 Abs. 2 Eifel-RurVG genehmigt.</w:t>
      </w:r>
    </w:p>
    <w:p>
      <w:r>
        <w:t xml:space="preserve">Düren, den 25. April 2024</w:t>
      </w:r>
    </w:p>
    <w:p>
      <w:r>
        <w:t xml:space="preserve">Wasserverband Eifel-Rur</w:t>
      </w:r>
    </w:p>
    <w:p>
      <w:r>
        <w:t xml:space="preserve">Der Vorstand</w:t>
      </w:r>
    </w:p>
    <w:p>
      <w:r>
        <w:t xml:space="preserve">Dr. Joachim R e i c h e r t</w:t>
      </w:r>
    </w:p>
    <w:p>
      <w:r>
        <w:t xml:space="preserve">(Zur Änderung der Satzung vom 15. Dezember 2026 (GV. NRW. S. 126)):</w:t>
      </w:r>
    </w:p>
    <w:p>
      <w:r>
        <w:t xml:space="preserve">Hinweis</w:t>
      </w:r>
    </w:p>
    <w:p>
      <w:r>
        <w:t xml:space="preserve">Es wird darauf hingewiesen, dass eine Verletzung von Verfahrens- und Formvorschriften des Eifel-RurVG gegen die Satzung nach Ablauf eines Jahres seit dieser Bekanntmachung nicht mehr geltend gemacht werden kann, es sei denn,</w:t>
      </w:r>
    </w:p>
    <w:p>
      <w:r>
        <w:t xml:space="preserve">a) eine vorgeschriebene Genehmigung fehlt,</w:t>
      </w:r>
    </w:p>
    <w:p>
      <w:r>
        <w:t xml:space="preserve">b) die Satzung ist nicht ordnungsgemäß öffentlich bekannt gemacht worden,</w:t>
      </w:r>
    </w:p>
    <w:p>
      <w:r>
        <w:t xml:space="preserve">c) der Vorstand hat den Beschluss der Verbandsversammlung vorher beanstandet oder</w:t>
      </w:r>
    </w:p>
    <w:p>
      <w:r>
        <w:t xml:space="preserve">d) der Form- oder Verfahrensmangel ist gegenüber dem Verband vorher gerügt und dabei die verletzte Rechtsvorschrift und die Tatsache bezeichnet worden, die den Mangel ergibt.</w:t>
      </w:r>
    </w:p>
    <w:p>
      <w:r>
        <w:t xml:space="preserve">Genehmigung</w:t>
      </w:r>
    </w:p>
    <w:p>
      <w:r>
        <w:t xml:space="preserve">Die vorstehende Satzungsänderung wurde vom Ministerium für Umwelt, Naturschutz und Verkehr des Landes Nordrhein-Westfalen mit Schreiben vom 19. Dezember 2025, Az.: IV-1 61.01.04.03 WVER Genehmigung, gemäß § 11 Abs. 2 Eifel-RurVG genehmigt.</w:t>
      </w:r>
    </w:p>
    <w:p>
      <w:r>
        <w:t xml:space="preserve">Düren, den 23. Januar 2026</w:t>
      </w:r>
    </w:p>
    <w:p>
      <w:r>
        <w:t xml:space="preserve">Wasserverband Eifel-Rur</w:t>
      </w:r>
    </w:p>
    <w:p>
      <w:r>
        <w:t xml:space="preserve">Der Vorstand</w:t>
      </w:r>
    </w:p>
    <w:p>
      <w:r>
        <w:t xml:space="preserve">Dr. Joachim R e i c h e r t</w:t>
      </w:r>
    </w:p>
    <w:p>
      <w:r>
        <w:rPr>
          <w:color w:val="555555"/>
          <w:sz w:val="17"/>
        </w:rPr>
        <w:t xml:space="preserve">Zitiervorschlag: Schlussformel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https://recht.nulegal.eu/gesetze/NW_26921/schlussformel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