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NW_26903 (Nordrhein-Westfalen)</w:t>
      </w:r>
    </w:p>
    <w:p>
      <w:r>
        <w:rPr>
          <w:color w:val="555555"/>
          <w:sz w:val="18"/>
        </w:rPr>
        <w:t xml:space="preserve">Gesetz zur Durchführung des Vertrages vom 26. März 1982 zwischen der Bundesrepublik Deutschland und dem Königreich Belgien über die Berichtigung der deutsch-belgischen Grenze im Bereich der regulierten Grenzgewässer Breitenbach und Schwarzbach, Kreise Aachen und Malmedy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NW_26903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https://recht.nulegal.eu/gesetze/NW_26903/3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