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NW_26894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Erteilung der Genehmigungen zur Errichtung von zwei Weserdükern und zum Bau der dazugehörigen Druckrohrleitungen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Erteilung der Genehmigungen und das Entschädigungsverfahren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NW_26894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