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NW_26887 (Nordrhein-Westfalen)</w:t>
      </w:r>
    </w:p>
    <w:p>
      <w:r>
        <w:rPr>
          <w:color w:val="555555"/>
          <w:sz w:val="18"/>
        </w:rPr>
        <w:t xml:space="preserve">Bekanntmachung des Verwaltungsabkommens über die Festsetzung des Wasserschutzgebietes ,,Versmold-Sassenberg" der Wassergewinnungsanlagen des Wasserbeschaffungsverbandes Sassenberg-Versmold-Warendorf in Versmold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Mai 1979</w:t>
      </w:r>
    </w:p>
    <w:p>
      <w:r>
        <w:t xml:space="preserve">Die Länder Nordrhein-Westfalen und Niedersachsen haben am 15. März/23. April 1979 das Verwaltungsabkommen über die Festsetzung des Wasserschutzgebietes ,,Versmold-Sassenberg" der Wassergewinnungsanlagen des Wasserbeschaffungsverbandes Sassenberg-Versmold-Warendorf in Versmold geschlossen.</w:t>
      </w:r>
    </w:p>
    <w:p>
      <w:r>
        <w:t xml:space="preserve">Das Verwaltungsabkommen wird nachfolgend bekanntgemacht.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Ernährung, Landwirtschaft und Forsten</w:t>
      </w:r>
    </w:p>
    <w:p>
      <w:r>
        <w:t xml:space="preserve">Verwaltungsabkommen</w:t>
      </w:r>
    </w:p>
    <w:p>
      <w:r>
        <w:t xml:space="preserve">über die Festsetzung des Wasserschutzgebietes</w:t>
      </w:r>
    </w:p>
    <w:p>
      <w:r>
        <w:t xml:space="preserve">,,Versmold-Sassenberg" der Wassergewinnungs-</w:t>
      </w:r>
    </w:p>
    <w:p>
      <w:r>
        <w:t xml:space="preserve">anlagen des Wasserbeschaffungsverbandes</w:t>
      </w:r>
    </w:p>
    <w:p>
      <w:r>
        <w:t xml:space="preserve">Sassenberg-Versmold-Warendorf in Versmold</w:t>
      </w:r>
    </w:p>
    <w:p>
      <w:r>
        <w:t xml:space="preserve">Zwischen</w:t>
      </w:r>
    </w:p>
    <w:p>
      <w:r>
        <w:t xml:space="preserve">dem Land Niedersachsen,</w:t>
      </w:r>
    </w:p>
    <w:p>
      <w:r>
        <w:t xml:space="preserve">vertreten durch den Ministerpräsidenten,</w:t>
      </w:r>
    </w:p>
    <w:p>
      <w:r>
        <w:t xml:space="preserve">dieser vertreten durch den Niedersächsischen Minister für Ernährung, Landwirtschaft und Forsten in Hannover,</w:t>
      </w:r>
    </w:p>
    <w:p>
      <w:r>
        <w:t xml:space="preserve">und</w:t>
      </w:r>
    </w:p>
    <w:p>
      <w:r>
        <w:t xml:space="preserve">dem Land Nordrhein-Westfalen,</w:t>
      </w:r>
    </w:p>
    <w:p>
      <w:r>
        <w:t xml:space="preserve">vertreten durch den Ministerpräsidenten,</w:t>
      </w:r>
    </w:p>
    <w:p>
      <w:r>
        <w:t xml:space="preserve">dieser vertreten durch den Minister für Ernährung, Landwirtschaft und Forsten in Düsseldorf,</w:t>
      </w:r>
    </w:p>
    <w:p>
      <w:r>
        <w:t xml:space="preserve">wird gem. § 117 Abs. 3 des Niedersächsischen Wassergesetzes in der Fassung vom 1. Dezember 1970 (Nds. GVBl. S. 457), zuletzt geändert durch § 71 des Nieders. Fischereigesetzes vom 1. Februar 1978 (Nds. GVBl. S. 81) und § 100 Abs. 2 des Wassergesetzes für das Land Nordrhein-Westfalen vom 22. Mai 1962 (GV. NW. S. 235), zuletzt geändert durch Gesetz vom 18. März 1975 (GV. NW. S. 232), folgendes Verwaltungsabkommen geschlossen:</w:t>
      </w:r>
    </w:p>
    <w:p>
      <w:r>
        <w:rPr>
          <w:color w:val="555555"/>
          <w:sz w:val="17"/>
        </w:rPr>
        <w:t xml:space="preserve">Zitiervorschlag: Volltext NW_26887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https://recht.nulegal.eu/gesetze/NW_26887/volltext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NW_26887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