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NW_26869 (Nordrhein-Westfalen)</w:t>
      </w:r>
    </w:p>
    <w:p>
      <w:r>
        <w:rPr>
          <w:color w:val="555555"/>
          <w:sz w:val="18"/>
        </w:rPr>
        <w:t xml:space="preserve">Bekanntmachung des Verwaltungsabkommens zwischen dem Land Nordrhein-Westfalen und dem Land Niedersachsen über die Festsetzung eines Wasserschutzgebietes für die Wassergewinnungsanlage Dahlinghausen, Landkreis Osnabrück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15. Mai 1973 in Kraft.</w:t>
      </w:r>
    </w:p>
    <w:p>
      <w:r>
        <w:t xml:space="preserve">Düsseldorf, den 4. April 1973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des Landes Nordrhein-Westfalen</w:t>
      </w:r>
    </w:p>
    <w:p>
      <w:r>
        <w:t xml:space="preserve">Deneke</w:t>
      </w:r>
    </w:p>
    <w:p>
      <w:r>
        <w:t xml:space="preserve">Hannover, den 4. April 1973</w:t>
      </w:r>
    </w:p>
    <w:p>
      <w:r>
        <w:t xml:space="preserve">Der Niedersächsische Minister</w:t>
      </w:r>
    </w:p>
    <w:p>
      <w:r>
        <w:t xml:space="preserve">für Ernährung, Landwirtschaft und Forsten</w:t>
      </w:r>
    </w:p>
    <w:p>
      <w:r>
        <w:t xml:space="preserve">Bruns</w:t>
      </w:r>
    </w:p>
    <w:p>
      <w:r>
        <w:rPr>
          <w:color w:val="555555"/>
          <w:sz w:val="17"/>
        </w:rPr>
        <w:t xml:space="preserve">Zitiervorschlag: § 3 NW_26869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https://recht.nulegal.eu/gesetze/NW_26869/3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