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NW_26820 (Nordrhein-Westfalen)</w:t>
      </w:r>
    </w:p>
    <w:p>
      <w:r>
        <w:rPr>
          <w:color w:val="555555"/>
          <w:sz w:val="18"/>
        </w:rPr>
        <w:t xml:space="preserve">Bekanntmachung des Abkommens zur Änderung und Ergänzung des Abkommens zwischen der Bundesrepublik Deutschland und dem Land Nordrhein-Westfalen vom 18./22. 6. 1976 über die Beteiligung des Landes Nordrhein-Westfalen am Aufbau der in der Ersten Fortschreibung des Energieprogramms der Bundesregierung vom Oktober 1974 vorgesehenen Steinkohlenreserve von bis zu 10 Mio 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1981</w:t>
      </w:r>
    </w:p>
    <w:p>
      <w:r>
        <w:t xml:space="preserve">Der Landtag des Landes Nordrhein-Westfalen hat in seiner Sitzung am 16. Dezember 1981 gemäß Artikel 66 Satz 2 der Landesverfassung dem Abkommen zur Änderung und Ergänzung des Abkommens zwischen der Bundesrepublik Deutschland und dem Land Nordrhein-Westfalen vom 18./22. 6. 1976 über die Beteiligung des Landes Nordrhein-Westfalen am Aufbau der in der Ersten Fortschreibung des Energieprogramms der Bundesregierung vom Oktober 1974 vorgesehenen Steinkohlenreserve von bis zu 10 Mio t (GV. NW. S. 270) zugestimmt.</w:t>
      </w:r>
    </w:p>
    <w:p>
      <w:r>
        <w:t xml:space="preserve">Das 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zur Änderung und Ergänzung des Abkommens</w:t>
      </w:r>
    </w:p>
    <w:p>
      <w:r>
        <w:t xml:space="preserve">zwischen der Bundesrepublik Deutschland</w:t>
      </w:r>
    </w:p>
    <w:p>
      <w:r>
        <w:t xml:space="preserve">und dem Land Nordrhein-Westfalen</w:t>
      </w:r>
    </w:p>
    <w:p>
      <w:r>
        <w:t xml:space="preserve">vom 18./22. Juni 1976 über die Beteiligung</w:t>
      </w:r>
    </w:p>
    <w:p>
      <w:r>
        <w:t xml:space="preserve">des Landes Nordrhein-Westfalen am Aufbau</w:t>
      </w:r>
    </w:p>
    <w:p>
      <w:r>
        <w:t xml:space="preserve">der in der Ersten Fortschreibung des</w:t>
      </w:r>
    </w:p>
    <w:p>
      <w:r>
        <w:t xml:space="preserve">Energieprogramms der Bundesregierung</w:t>
      </w:r>
    </w:p>
    <w:p>
      <w:r>
        <w:t xml:space="preserve">vom Oktober 1974 vorgesehenen Steinkohlen</w:t>
      </w:r>
    </w:p>
    <w:p>
      <w:r>
        <w:t xml:space="preserve">reserve von bis zu 10 Mio. t</w:t>
      </w:r>
    </w:p>
    <w:p>
      <w:r>
        <w:t xml:space="preserve">(GV. NW. S. 270)</w:t>
      </w:r>
    </w:p>
    <w:p>
      <w:r>
        <w:t xml:space="preserve">Zwischen der Bundesrepublik Deutschland,</w:t>
      </w:r>
    </w:p>
    <w:p>
      <w:r>
        <w:t xml:space="preserve">vertreten durch den Bundesminister für Wirtschaft,</w:t>
      </w:r>
    </w:p>
    <w:p>
      <w:r>
        <w:t xml:space="preserve">- im folgenden ,,Bund" genannt -</w:t>
      </w:r>
    </w:p>
    <w:p>
      <w:r>
        <w:t xml:space="preserve">und 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Wirtschaft, Mittelstand und Verkehr,</w:t>
      </w:r>
    </w:p>
    <w:p>
      <w:r>
        <w:t xml:space="preserve">- im folgenden ,,Land" genannt -</w:t>
      </w:r>
    </w:p>
    <w:p>
      <w:r>
        <w:t xml:space="preserve">wird nachstehendes Abkommen zur Änderung und Ergänzung des Abkommens vom 18./22. Juni 1976 über die Beteiligung des Landes Nordrhein-Westfalen am Aufbau der in der ErstenFortschreibung des Energieprogramms der Bundesregierung vom Oktober 1974 vorgesehenen Steinkohlenreserve von bis zu 10 Mio. t (GV. NW. S. 270) geschlossen:</w:t>
      </w:r>
    </w:p>
    <w:p>
      <w:r>
        <w:rPr>
          <w:color w:val="555555"/>
          <w:sz w:val="17"/>
        </w:rPr>
        <w:t xml:space="preserve">Zitiervorschlag: Volltext NW_26820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