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NW_26820 (Nordrhein-Westfalen) — Inkrafttreten</w:t>
      </w:r>
    </w:p>
    <w:p>
      <w:r>
        <w:rPr>
          <w:color w:val="555555"/>
          <w:sz w:val="18"/>
        </w:rPr>
        <w:t xml:space="preserve">Bekanntmachung des Abkommens zur Änderung und Ergänzung des Abkommens zwischen der Bundesrepublik Deutschland und dem Land Nordrhein-Westfalen vom 18./22. 6. 1976 über die Beteiligung des Landes Nordrhein-Westfalen am Aufbau der in der Ersten Fortschreibung des Energieprogramms der Bundesregierung vom Oktober 1974 vorgesehenen Steinkohlenreserve von bis zu 10 Mio 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Abkommen tritt am Tage nach seiner Verkündung im Gesetz- und Verordnungsblatt des Landes Nordrhein-Westfalen in Kraft.</w:t>
      </w:r>
    </w:p>
    <w:p>
      <w:r>
        <w:t xml:space="preserve">Bonn, den 22. Oktober 1981</w:t>
      </w:r>
    </w:p>
    <w:p>
      <w:r>
        <w:t xml:space="preserve">Für die Bundesrepublik Deutschland</w:t>
      </w:r>
    </w:p>
    <w:p>
      <w:r>
        <w:t xml:space="preserve">Der Bundesminister für Wirtschaft</w:t>
      </w:r>
    </w:p>
    <w:p>
      <w:r>
        <w:t xml:space="preserve">In Vertretung</w:t>
      </w:r>
    </w:p>
    <w:p>
      <w:r>
        <w:t xml:space="preserve">Dr. von Würzen</w:t>
      </w:r>
    </w:p>
    <w:p>
      <w:r>
        <w:t xml:space="preserve">Düsseldorf, den 27. Oktober 1981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Professor Dr. Reimut Jochimsen</w:t>
      </w:r>
    </w:p>
    <w:p>
      <w:r>
        <w:rPr>
          <w:color w:val="555555"/>
          <w:sz w:val="17"/>
        </w:rPr>
        <w:t xml:space="preserve">Zitiervorschlag: § 4 NW_26820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