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NW_26816 (Nordrhein-Westfalen)</w:t>
      </w:r>
    </w:p>
    <w:p>
      <w:r>
        <w:rPr>
          <w:color w:val="555555"/>
          <w:sz w:val="18"/>
        </w:rPr>
        <w:t xml:space="preserve">Bekanntmachung des Abkommens zwischen der Bundesrepublik Deutschland und dem Land Nordrhein-Westfalen über die Beteiligung des Landes Nordrhein-Westfalen am Aufbau der in der Ersten Fortschreibung des Energieprogramms der Bundesregierung vom Oktober 1974 vorgesehenen Steinkohlenreserve von bis zu 10 Mio 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Juli 1976</w:t>
      </w:r>
    </w:p>
    <w:p>
      <w:r>
        <w:t xml:space="preserve">Der Landtag hat am 8. Juli 1976 gemäß Artikel 66 Satz 2 der Landesverfassung dem zwischen der Bundesrepublik Deutschland und dem Land Nordrhein-Westfalen abgeschlossenen Abkommen über die Beteiligung des Landes Nordrhein-Westfalen am Aufbau der in der Ersten Fortschreibung des Energieprogramms der Bundesregierung vom Oktober 1974 vorgesehenen Steinkohlenreserve von bis zu 10 Mio t zugestimmt.</w:t>
      </w:r>
    </w:p>
    <w:p>
      <w:r>
        <w:t xml:space="preserve">Das Abkommen wird nachfolgend bekanntgemacht.</w:t>
      </w:r>
    </w:p>
    <w:p>
      <w:r>
        <w:t xml:space="preserve">Düsseldorf, den 12. Juli 1976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Heinz Kühn</w:t>
      </w:r>
    </w:p>
    <w:p>
      <w:r>
        <w:t xml:space="preserve">Abkommen</w:t>
      </w:r>
    </w:p>
    <w:p>
      <w:r>
        <w:t xml:space="preserve">zwischen der Bundesrepublik Deutschland</w:t>
      </w:r>
    </w:p>
    <w:p>
      <w:r>
        <w:t xml:space="preserve">und dem Land Nordrhein-Westfalen über die</w:t>
      </w:r>
    </w:p>
    <w:p>
      <w:r>
        <w:t xml:space="preserve">Beteiligung des Landes Nordrhein-Westfalen</w:t>
      </w:r>
    </w:p>
    <w:p>
      <w:r>
        <w:t xml:space="preserve">am Aufbau der in der Ersten Fortschreibung</w:t>
      </w:r>
    </w:p>
    <w:p>
      <w:r>
        <w:t xml:space="preserve">des Energieprogramms der Bundesregierung</w:t>
      </w:r>
    </w:p>
    <w:p>
      <w:r>
        <w:t xml:space="preserve">vom Oktober 1974 vorgesehenen Steinkohlen</w:t>
      </w:r>
    </w:p>
    <w:p>
      <w:r>
        <w:t xml:space="preserve">reserve von bis zu 10 Mio t</w:t>
      </w:r>
    </w:p>
    <w:p>
      <w:r>
        <w:t xml:space="preserve">Zwischen der Bundesrepublik Deutschland,</w:t>
      </w:r>
    </w:p>
    <w:p>
      <w:r>
        <w:t xml:space="preserve">vertreten durch den Bundesminister für Wirtschaft,</w:t>
      </w:r>
    </w:p>
    <w:p>
      <w:r>
        <w:t xml:space="preserve">- im folgenden ,,Bund" genannt -</w:t>
      </w:r>
    </w:p>
    <w:p>
      <w:r>
        <w:t xml:space="preserve">und 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Wirtschaft,</w:t>
      </w:r>
    </w:p>
    <w:p>
      <w:r>
        <w:t xml:space="preserve">Mittelstand und Verkehr,</w:t>
      </w:r>
    </w:p>
    <w:p>
      <w:r>
        <w:t xml:space="preserve">- im folgenden ,,Land" genannt -</w:t>
      </w:r>
    </w:p>
    <w:p>
      <w:r>
        <w:t xml:space="preserve">wird folgendes Abkommen geschlossen:</w:t>
      </w:r>
    </w:p>
    <w:p>
      <w:r>
        <w:rPr>
          <w:color w:val="555555"/>
          <w:sz w:val="17"/>
        </w:rPr>
        <w:t xml:space="preserve">Zitiervorschlag: Volltext NW_26816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