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NW_26815 (Nordrhein-Westfalen) — Inkrafttreten</w:t>
      </w:r>
    </w:p>
    <w:p>
      <w:r>
        <w:rPr>
          <w:color w:val="555555"/>
          <w:sz w:val="18"/>
        </w:rPr>
        <w:t xml:space="preserve">Bekanntmachung des Abkommens über die Beteiligung des Landes Nordrhein-Westfalen an den zugunsten von Unternehmen des Steinkohlenbergbaus in Nordrhein-Westfalen zu gewährenden Beihilfen zu den Schrumpfungslasten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Dieses Abkommen tritt am Tage nach seiner Verkündung im Gesetz- und Verordnungsblatt des Landes Nordrhein-Westfalen in Kraft.</w:t>
      </w:r>
    </w:p>
    <w:p>
      <w:r>
        <w:t xml:space="preserve">Bonn, den 5. November 1974</w:t>
      </w:r>
    </w:p>
    <w:p>
      <w:r>
        <w:t xml:space="preserve">Für die Bundesrepublik Deutschland:</w:t>
      </w:r>
    </w:p>
    <w:p>
      <w:r>
        <w:t xml:space="preserve">Der Bundesminister für Wirtschaft</w:t>
      </w:r>
    </w:p>
    <w:p>
      <w:r>
        <w:t xml:space="preserve">In Vertretung</w:t>
      </w:r>
    </w:p>
    <w:p>
      <w:r>
        <w:t xml:space="preserve">Dr. Schlecht</w:t>
      </w:r>
    </w:p>
    <w:p>
      <w:r>
        <w:t xml:space="preserve">Düsseldorf, den 12. November 1974</w:t>
      </w:r>
    </w:p>
    <w:p>
      <w:r>
        <w:t xml:space="preserve">Für das Land Nordrhein-Westfalen:</w:t>
      </w:r>
    </w:p>
    <w:p>
      <w:r>
        <w:t xml:space="preserve">Namens des Ministerpräsidenten</w:t>
      </w:r>
    </w:p>
    <w:p>
      <w:r>
        <w:t xml:space="preserve">der Minister für Wirtschaft, Mittelstand und Verkehr</w:t>
      </w:r>
    </w:p>
    <w:p>
      <w:r>
        <w:t xml:space="preserve">Riemer</w:t>
      </w:r>
    </w:p>
    <w:p>
      <w:r>
        <w:rPr>
          <w:color w:val="555555"/>
          <w:sz w:val="17"/>
        </w:rPr>
        <w:t xml:space="preserve">Zitiervorschlag: § 7 NW_26815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https://recht.nulegal.eu/gesetze/NW_26815/7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