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NW_26767 (Nordrhein-Westfalen)</w:t>
      </w:r>
    </w:p>
    <w:p>
      <w:r>
        <w:rPr>
          <w:color w:val="555555"/>
          <w:sz w:val="18"/>
        </w:rPr>
        <w:t xml:space="preserve">Prüfungsordnung für die Durchführung von Abschluß- und Umschulungsprüfungen in dem Ausbildungsberuf Assistentin und Assistent an Bibliotheken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Bekanntmachung des Kultusministeriums vom 23. August 1990</w:t>
      </w:r>
    </w:p>
    <w:p>
      <w:r>
        <w:t xml:space="preserve">Die Verordnung des Regierungspräsidenten Köln vom 22. Juni 1990 gebe ich hiermit bekannt.</w:t>
      </w:r>
    </w:p>
    <w:p>
      <w:r>
        <w:t xml:space="preserve">Im Auftrag</w:t>
      </w:r>
    </w:p>
    <w:p>
      <w:r>
        <w:t xml:space="preserve">Kral</w:t>
      </w:r>
    </w:p>
    <w:p>
      <w:r>
        <w:t xml:space="preserve">Prüfungsordnung</w:t>
      </w:r>
    </w:p>
    <w:p>
      <w:r>
        <w:t xml:space="preserve">für die Durchführung von Abschluß- und</w:t>
      </w:r>
    </w:p>
    <w:p>
      <w:r>
        <w:t xml:space="preserve">Umschulungsprüfungen in dem Ausbildungsberuf</w:t>
      </w:r>
    </w:p>
    <w:p>
      <w:r>
        <w:t xml:space="preserve">Assistentin und Assistent an Bibliotheken</w:t>
      </w:r>
    </w:p>
    <w:p>
      <w:r>
        <w:t xml:space="preserve">in der Fassung der Bekanntmachung vom 22. Juni 1990</w:t>
      </w:r>
    </w:p>
    <w:p>
      <w:r>
        <w:t xml:space="preserve">Aufgrund des § 2 des Gesetzes zur Ausführung des Berufsbildungsgesetzes im öffentlichen Dienst vom 18. September 1979 (GV. NW. S. 644) in Verbindung mit § 41 und § 47 Berufsbildungsgesetz vom 14. August 1969 (BGBl. I S. 1112), zuletzt geändert durch das Berufsbildungsförderungsgesetz vom 23. Dezember 1981 (BGBl. I S. 1692), und der Zweiten Verordnung über die Zuständigkeiten nach dem Berufsbildungsgesetz vom 18. April 1972 (GV. NW. S. 103), zuletzt geändert durch Verordnung vom 13. Dezember 1989 (GV. NW. S. 679), wird im Einvernehmen mit dem Berufsbildungsausschuß für den Ausbildungsberuf Assistentin und Assistent an Bibliotheken und mit Genehmigung durch das Kultusministerium des Landes Nordrhein-Westfalen folgendes verordnet:</w:t>
      </w:r>
    </w:p>
    <w:p>
      <w:r>
        <w:t xml:space="preserve">Inhalt</w:t>
      </w:r>
    </w:p>
    <w:p>
      <w:r>
        <w:t xml:space="preserve">I. Abschnitt</w:t>
      </w:r>
    </w:p>
    <w:p>
      <w:r>
        <w:t xml:space="preserve">Prüfungsausschüsse</w:t>
      </w:r>
    </w:p>
    <w:p>
      <w:r>
        <w:t xml:space="preserve">§ 1</w:t>
      </w:r>
    </w:p>
    <w:p>
      <w:r>
        <w:t xml:space="preserve">Errichtung</w:t>
      </w:r>
    </w:p>
    <w:p>
      <w:r>
        <w:t xml:space="preserve">§ 2</w:t>
      </w:r>
    </w:p>
    <w:p>
      <w:r>
        <w:t xml:space="preserve">Zusammensetzung und Berufung</w:t>
      </w:r>
    </w:p>
    <w:p>
      <w:r>
        <w:t xml:space="preserve">§ 3</w:t>
      </w:r>
    </w:p>
    <w:p>
      <w:r>
        <w:t xml:space="preserve">Befangenheit</w:t>
      </w:r>
    </w:p>
    <w:p>
      <w:r>
        <w:t xml:space="preserve">§ 4</w:t>
      </w:r>
    </w:p>
    <w:p>
      <w:r>
        <w:t xml:space="preserve">Vorsitz, Beschlußfähigkeit, Abstimmung</w:t>
      </w:r>
    </w:p>
    <w:p>
      <w:r>
        <w:t xml:space="preserve">§ 5</w:t>
      </w:r>
    </w:p>
    <w:p>
      <w:r>
        <w:t xml:space="preserve">Verschwiegenheit</w:t>
      </w:r>
    </w:p>
    <w:p>
      <w:r>
        <w:t xml:space="preserve">II. Abschnitt</w:t>
      </w:r>
    </w:p>
    <w:p>
      <w:r>
        <w:t xml:space="preserve">Vorbereitung der Prüfung</w:t>
      </w:r>
    </w:p>
    <w:p>
      <w:r>
        <w:t xml:space="preserve">§ 6</w:t>
      </w:r>
    </w:p>
    <w:p>
      <w:r>
        <w:t xml:space="preserve">Prüfungstermine und Fristen</w:t>
      </w:r>
    </w:p>
    <w:p>
      <w:r>
        <w:t xml:space="preserve">§ 7</w:t>
      </w:r>
    </w:p>
    <w:p>
      <w:r>
        <w:t xml:space="preserve">Zulassungsvoraussetzungen für die Abschlußprüfung</w:t>
      </w:r>
    </w:p>
    <w:p>
      <w:r>
        <w:t xml:space="preserve">§ 8</w:t>
      </w:r>
    </w:p>
    <w:p>
      <w:r>
        <w:t xml:space="preserve">Zulassungsvoraussetzungen in besonderen Fällen</w:t>
      </w:r>
    </w:p>
    <w:p>
      <w:r>
        <w:t xml:space="preserve">§ 9</w:t>
      </w:r>
    </w:p>
    <w:p>
      <w:r>
        <w:t xml:space="preserve">Anmeldung zur Prüfung</w:t>
      </w:r>
    </w:p>
    <w:p>
      <w:r>
        <w:t xml:space="preserve">§ 10</w:t>
      </w:r>
    </w:p>
    <w:p>
      <w:r>
        <w:t xml:space="preserve">Entscheidung über die Zulassung</w:t>
      </w:r>
    </w:p>
    <w:p>
      <w:r>
        <w:t xml:space="preserve">III. Abschnitt</w:t>
      </w:r>
    </w:p>
    <w:p>
      <w:r>
        <w:t xml:space="preserve">Durchführung der Prüfung</w:t>
      </w:r>
    </w:p>
    <w:p>
      <w:r>
        <w:t xml:space="preserve">§ 11</w:t>
      </w:r>
    </w:p>
    <w:p>
      <w:r>
        <w:t xml:space="preserve">Prüfungsgegenstand</w:t>
      </w:r>
    </w:p>
    <w:p>
      <w:r>
        <w:t xml:space="preserve">§ 12</w:t>
      </w:r>
    </w:p>
    <w:p>
      <w:r>
        <w:t xml:space="preserve">Gliederung der Prüfung</w:t>
      </w:r>
    </w:p>
    <w:p>
      <w:r>
        <w:t xml:space="preserve">§ 13</w:t>
      </w:r>
    </w:p>
    <w:p>
      <w:r>
        <w:t xml:space="preserve">Prüfungsaufgaben</w:t>
      </w:r>
    </w:p>
    <w:p>
      <w:r>
        <w:t xml:space="preserve">§ 14</w:t>
      </w:r>
    </w:p>
    <w:p>
      <w:r>
        <w:t xml:space="preserve">Nichtöffentlichkeit</w:t>
      </w:r>
    </w:p>
    <w:p>
      <w:r>
        <w:t xml:space="preserve">§ 15</w:t>
      </w:r>
    </w:p>
    <w:p>
      <w:r>
        <w:t xml:space="preserve">Leitung und Aufsicht</w:t>
      </w:r>
    </w:p>
    <w:p>
      <w:r>
        <w:t xml:space="preserve">§ 16</w:t>
      </w:r>
    </w:p>
    <w:p>
      <w:r>
        <w:t xml:space="preserve">Ausweispflicht und Belehrung</w:t>
      </w:r>
    </w:p>
    <w:p>
      <w:r>
        <w:t xml:space="preserve">§ 17</w:t>
      </w:r>
    </w:p>
    <w:p>
      <w:r>
        <w:t xml:space="preserve">Täuschungshandlungen und Ordnungsverstöße</w:t>
      </w:r>
    </w:p>
    <w:p>
      <w:r>
        <w:t xml:space="preserve">§ 18</w:t>
      </w:r>
    </w:p>
    <w:p>
      <w:r>
        <w:t xml:space="preserve">Rücktritt, Nichtteilnahme</w:t>
      </w:r>
    </w:p>
    <w:p>
      <w:r>
        <w:t xml:space="preserve">IV. Abschnitt</w:t>
      </w:r>
    </w:p>
    <w:p>
      <w:r>
        <w:t xml:space="preserve">Bewertung, Feststellung und Beurkundung</w:t>
      </w:r>
    </w:p>
    <w:p>
      <w:r>
        <w:t xml:space="preserve">des Prüfungsergebnisses</w:t>
      </w:r>
    </w:p>
    <w:p>
      <w:r>
        <w:t xml:space="preserve">§ 19</w:t>
      </w:r>
    </w:p>
    <w:p>
      <w:r>
        <w:t xml:space="preserve">Bewertung</w:t>
      </w:r>
    </w:p>
    <w:p>
      <w:r>
        <w:t xml:space="preserve">§ 20</w:t>
      </w:r>
    </w:p>
    <w:p>
      <w:r>
        <w:t xml:space="preserve">Beurteilung der schriftlichen Prüfungsarbeiten</w:t>
      </w:r>
    </w:p>
    <w:p>
      <w:r>
        <w:t xml:space="preserve">§ 21</w:t>
      </w:r>
    </w:p>
    <w:p>
      <w:r>
        <w:t xml:space="preserve">Zulassung zur mündlichen Prüfung</w:t>
      </w:r>
    </w:p>
    <w:p>
      <w:r>
        <w:t xml:space="preserve">§ 22</w:t>
      </w:r>
    </w:p>
    <w:p>
      <w:r>
        <w:t xml:space="preserve">Mündliche Prüfung</w:t>
      </w:r>
    </w:p>
    <w:p>
      <w:r>
        <w:t xml:space="preserve">§ 23</w:t>
      </w:r>
    </w:p>
    <w:p>
      <w:r>
        <w:t xml:space="preserve">Feststellung des Prüfungsergebnisses</w:t>
      </w:r>
    </w:p>
    <w:p>
      <w:r>
        <w:t xml:space="preserve">§ 24</w:t>
      </w:r>
    </w:p>
    <w:p>
      <w:r>
        <w:t xml:space="preserve">Beurkundung des Prüfungsherganges</w:t>
      </w:r>
    </w:p>
    <w:p>
      <w:r>
        <w:t xml:space="preserve">§ 25</w:t>
      </w:r>
    </w:p>
    <w:p>
      <w:r>
        <w:t xml:space="preserve">Prüfungszeugnis</w:t>
      </w:r>
    </w:p>
    <w:p>
      <w:r>
        <w:t xml:space="preserve">§ 26</w:t>
      </w:r>
    </w:p>
    <w:p>
      <w:r>
        <w:t xml:space="preserve">Nichtbestandene Prüfung</w:t>
      </w:r>
    </w:p>
    <w:p>
      <w:r>
        <w:t xml:space="preserve">V. Abschnitt</w:t>
      </w:r>
    </w:p>
    <w:p>
      <w:r>
        <w:t xml:space="preserve">Wiederholungsprüfung</w:t>
      </w:r>
    </w:p>
    <w:p>
      <w:r>
        <w:t xml:space="preserve">§ 27</w:t>
      </w:r>
    </w:p>
    <w:p>
      <w:r>
        <w:t xml:space="preserve">Wiederholungsprüfung</w:t>
      </w:r>
    </w:p>
    <w:p>
      <w:r>
        <w:t xml:space="preserve">VI. Abschnitt</w:t>
      </w:r>
    </w:p>
    <w:p>
      <w:r>
        <w:t xml:space="preserve">Schlußbestimmungen</w:t>
      </w:r>
    </w:p>
    <w:p>
      <w:r>
        <w:t xml:space="preserve">§ 28</w:t>
      </w:r>
    </w:p>
    <w:p>
      <w:r>
        <w:t xml:space="preserve">Rechtsmittel</w:t>
      </w:r>
    </w:p>
    <w:p>
      <w:r>
        <w:t xml:space="preserve">§ 29</w:t>
      </w:r>
    </w:p>
    <w:p>
      <w:r>
        <w:t xml:space="preserve">Prüfungsunterlagen</w:t>
      </w:r>
    </w:p>
    <w:p>
      <w:r>
        <w:t xml:space="preserve">§ 30</w:t>
      </w:r>
    </w:p>
    <w:p>
      <w:r>
        <w:t xml:space="preserve">Inkrafttreten</w:t>
      </w:r>
    </w:p>
    <w:p>
      <w:r>
        <w:t xml:space="preserve">I. Abschnitt</w:t>
      </w:r>
    </w:p>
    <w:p>
      <w:r>
        <w:t xml:space="preserve">Prüfungsausschüsse</w:t>
      </w:r>
    </w:p>
    <w:p>
      <w:r>
        <w:rPr>
          <w:color w:val="555555"/>
          <w:sz w:val="17"/>
        </w:rPr>
        <w:t xml:space="preserve">Zitiervorschlag: Volltext NW_26767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https://recht.nulegal.eu/gesetze/NW_26767/volltext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