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NW_26767 (Nordrhein-Westfalen) — Entscheidung über die Zulassung</w:t>
      </w:r>
    </w:p>
    <w:p>
      <w:r>
        <w:rPr>
          <w:color w:val="555555"/>
          <w:sz w:val="18"/>
        </w:rPr>
        <w:t xml:space="preserve">Prüfungsordnung für die Durchführung von Abschluß- und Umschulungsprüfungen in dem Ausbildungsberuf Assistentin und Assistent an Bibliotheken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Zulassung zur Abschlußprüfung entscheidet die zuständige Stelle. Hält diese die Zulassungsvoraussetzungen nicht für gegeben oder treten bei Prüfungsbewerberinnen oder Prüfungsbewerbern nach § 8 Abs. 2 und 3 Zweifel über den Erwerb der Kenntnisse und Fertigkeiten auf, so entscheidet der Prüfungsausschuß.</w:t>
      </w:r>
    </w:p>
    <w:p>
      <w:r>
        <w:t xml:space="preserve">(2) Die Entscheidung über die Zulassung ist der Prüfungsbewerberin oder dem Prüfungsbewerber unter Angabe des Prüfungstages und des Prüfungsortes rechtzeitig mitzuteilen.</w:t>
      </w:r>
    </w:p>
    <w:p>
      <w:r>
        <w:t xml:space="preserve">(3) Ist die Prüfungsbewerberin oder der Prüfungsbewerber aufgrund gefälschter Unterlagen oder falscher Angaben zur Prüfung zugelassen worden, so kann der Prüfungsausschuß</w:t>
      </w:r>
    </w:p>
    <w:p>
      <w:r>
        <w:t xml:space="preserve">1. bis zum ersten Prüfungstage die Zulassung widerrufen,</w:t>
      </w:r>
    </w:p>
    <w:p>
      <w:r>
        <w:t xml:space="preserve">2. innerhalb eines Jahres nach dem ersten Prüfungstage die Prüfung nach Anhörung der Prüfungsteilnehmerin oder des Prüfungsteilnehmers für nicht bestanden erklären.</w:t>
      </w:r>
    </w:p>
    <w:p>
      <w:r>
        <w:t xml:space="preserve">(4) Die Entscheidung über die Nichtzulassung und Entscheidungen nach Absatz 3 sind schriftlich mitzuteilen.</w:t>
      </w:r>
    </w:p>
    <w:p>
      <w:r>
        <w:t xml:space="preserve">III. Abschnitt</w:t>
      </w:r>
    </w:p>
    <w:p>
      <w:r>
        <w:t xml:space="preserve">Durchführung der Prüfung</w:t>
      </w:r>
    </w:p>
    <w:p>
      <w:r>
        <w:rPr>
          <w:color w:val="555555"/>
          <w:sz w:val="17"/>
        </w:rPr>
        <w:t xml:space="preserve">Zitiervorschlag: § 10 NW_26767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https://recht.nulegal.eu/gesetze/NW_26767/10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NW_26767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